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D" w:rsidRPr="00602527" w:rsidRDefault="000841DB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</w:pPr>
      <w:r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 xml:space="preserve">Фінансова </w:t>
      </w:r>
      <w:r w:rsidR="001C49ED" w:rsidRPr="00602527"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>підтримк</w:t>
      </w:r>
      <w:r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>а</w:t>
      </w:r>
    </w:p>
    <w:p w:rsidR="001C49ED" w:rsidRPr="00602527" w:rsidRDefault="000841DB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</w:pPr>
      <w:r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>заходів в</w:t>
      </w:r>
      <w:r w:rsidR="001C49ED" w:rsidRPr="00602527"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 xml:space="preserve"> </w:t>
      </w:r>
      <w:r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>агропромисловому комплексі</w:t>
      </w:r>
      <w:r w:rsidR="001C49ED" w:rsidRPr="00602527"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t xml:space="preserve"> шляхом здешевлення кредитів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</w:p>
    <w:p w:rsidR="001C49ED" w:rsidRPr="00553648" w:rsidRDefault="001C49ED" w:rsidP="00FE5F35">
      <w:pPr>
        <w:pStyle w:val="a3"/>
        <w:spacing w:before="0" w:beforeAutospacing="0" w:after="0"/>
        <w:jc w:val="center"/>
        <w:textAlignment w:val="baseline"/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</w:pP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Постанов</w:t>
      </w:r>
      <w:r w:rsidR="000841DB"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ою</w:t>
      </w: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 xml:space="preserve"> Кабінету Міністрів України від 29</w:t>
      </w:r>
      <w:r w:rsidR="000841DB"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.04.</w:t>
      </w: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2015 р</w:t>
      </w:r>
      <w:r w:rsidR="000841DB"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.</w:t>
      </w: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 xml:space="preserve"> № 300</w:t>
      </w:r>
      <w:r w:rsidR="000841DB"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 xml:space="preserve"> затверджено</w:t>
      </w: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 xml:space="preserve"> Поряд</w:t>
      </w:r>
      <w:r w:rsidR="000841DB"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о</w:t>
      </w: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к використання коштів, передбачених у державному бюджеті для фінансової підтримки заходів в агропромислово</w:t>
      </w:r>
      <w:r w:rsidR="00541F64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 xml:space="preserve">му комплексі шляхом здешевлення </w:t>
      </w:r>
      <w:r w:rsidRPr="00553648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>кредитів</w:t>
      </w:r>
      <w:r w:rsidR="00204F1E">
        <w:rPr>
          <w:rStyle w:val="a4"/>
          <w:b w:val="0"/>
          <w:i/>
          <w:color w:val="000000"/>
          <w:sz w:val="29"/>
          <w:szCs w:val="29"/>
          <w:bdr w:val="none" w:sz="0" w:space="0" w:color="auto" w:frame="1"/>
          <w:lang w:val="uk-UA"/>
        </w:rPr>
        <w:t xml:space="preserve"> (із змінами, внесеними постановою КМУ від 10.03.2021 р. № 189)</w:t>
      </w:r>
    </w:p>
    <w:p w:rsidR="001C49ED" w:rsidRPr="00FE5F35" w:rsidRDefault="000841DB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Хто є одержувачами бюджетних коштів</w:t>
      </w:r>
      <w:r w:rsidR="001C49ED"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0841DB" w:rsidRDefault="000841DB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0841DB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С</w:t>
      </w:r>
      <w:r w:rsidR="001C49ED" w:rsidRPr="000841DB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уб’єкт</w:t>
      </w:r>
      <w:r w:rsidRPr="000841DB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и</w:t>
      </w:r>
      <w:r w:rsidR="001C49ED" w:rsidRPr="000841DB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 xml:space="preserve"> господарювання </w:t>
      </w:r>
      <w:r w:rsidRPr="000841DB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агропромислового комплексу</w:t>
      </w:r>
      <w:r w:rsidRPr="000841DB">
        <w:rPr>
          <w:rStyle w:val="a4"/>
          <w:b w:val="0"/>
          <w:color w:val="000000"/>
          <w:sz w:val="29"/>
          <w:szCs w:val="29"/>
          <w:bdr w:val="none" w:sz="0" w:space="0" w:color="auto" w:frame="1"/>
          <w:lang w:val="uk-UA"/>
        </w:rPr>
        <w:t xml:space="preserve"> – юридичні особи незалежно від організаційно-правової форми та форми власності та</w:t>
      </w:r>
      <w:r w:rsidR="001C49ED" w:rsidRPr="000841DB">
        <w:rPr>
          <w:b/>
          <w:color w:val="000000"/>
          <w:sz w:val="29"/>
          <w:szCs w:val="29"/>
          <w:lang w:val="uk-UA"/>
        </w:rPr>
        <w:t xml:space="preserve"> </w:t>
      </w:r>
      <w:r w:rsidR="001C49ED" w:rsidRPr="000841DB">
        <w:rPr>
          <w:color w:val="000000"/>
          <w:sz w:val="29"/>
          <w:szCs w:val="29"/>
          <w:lang w:val="uk-UA"/>
        </w:rPr>
        <w:t>фіз</w:t>
      </w:r>
      <w:r w:rsidRPr="000841DB">
        <w:rPr>
          <w:color w:val="000000"/>
          <w:sz w:val="29"/>
          <w:szCs w:val="29"/>
          <w:lang w:val="uk-UA"/>
        </w:rPr>
        <w:t>ичні</w:t>
      </w:r>
      <w:r w:rsidR="001C49ED" w:rsidRPr="000841DB">
        <w:rPr>
          <w:color w:val="000000"/>
          <w:sz w:val="29"/>
          <w:szCs w:val="29"/>
          <w:lang w:val="uk-UA"/>
        </w:rPr>
        <w:t xml:space="preserve"> особи – підприємці</w:t>
      </w:r>
      <w:r>
        <w:rPr>
          <w:color w:val="000000"/>
          <w:sz w:val="29"/>
          <w:szCs w:val="29"/>
          <w:lang w:val="uk-UA"/>
        </w:rPr>
        <w:t>.</w:t>
      </w:r>
    </w:p>
    <w:p w:rsidR="000841DB" w:rsidRPr="00FE5F35" w:rsidRDefault="000841DB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Default="000841DB" w:rsidP="000841D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В</w:t>
      </w:r>
      <w:r>
        <w:rPr>
          <w:rStyle w:val="a4"/>
          <w:color w:val="000000"/>
          <w:sz w:val="29"/>
          <w:szCs w:val="29"/>
          <w:bdr w:val="none" w:sz="0" w:space="0" w:color="auto" w:frame="1"/>
        </w:rPr>
        <w:t xml:space="preserve"> якому розмірі </w:t>
      </w:r>
      <w:r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надається компенсація?</w:t>
      </w:r>
    </w:p>
    <w:p w:rsidR="000841DB" w:rsidRPr="000841DB" w:rsidRDefault="000841DB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9"/>
          <w:szCs w:val="29"/>
          <w:bdr w:val="none" w:sz="0" w:space="0" w:color="auto" w:frame="1"/>
          <w:lang w:val="uk-UA"/>
        </w:rPr>
      </w:pPr>
      <w:r w:rsidRPr="00553648">
        <w:rPr>
          <w:b/>
          <w:color w:val="000000"/>
          <w:sz w:val="29"/>
          <w:szCs w:val="29"/>
          <w:lang w:val="uk-UA"/>
        </w:rPr>
        <w:t>1,5 облікової ставки Національного банку</w:t>
      </w:r>
      <w:r w:rsidRPr="00FE5F35">
        <w:rPr>
          <w:color w:val="000000"/>
          <w:sz w:val="29"/>
          <w:szCs w:val="29"/>
          <w:lang w:val="uk-UA"/>
        </w:rPr>
        <w:t>, що діє на дату нарахування відсотків, але не вище розмірів, передбачених кредитними договорами, зменшених на 5 відсоткових пунктів.</w:t>
      </w:r>
    </w:p>
    <w:p w:rsidR="001C49ED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Які є обмеження у компенсації?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b/>
          <w:bCs/>
          <w:color w:val="000000"/>
          <w:sz w:val="29"/>
          <w:szCs w:val="29"/>
          <w:lang w:val="uk-UA"/>
        </w:rPr>
        <w:t>15 млн грн</w:t>
      </w:r>
      <w:bookmarkStart w:id="0" w:name="_GoBack"/>
      <w:bookmarkEnd w:id="0"/>
      <w:r w:rsidR="00553648">
        <w:rPr>
          <w:color w:val="000000"/>
          <w:sz w:val="29"/>
          <w:szCs w:val="29"/>
          <w:lang w:val="uk-UA"/>
        </w:rPr>
        <w:t xml:space="preserve"> </w:t>
      </w:r>
      <w:r w:rsidRPr="00FE5F35">
        <w:rPr>
          <w:color w:val="000000"/>
          <w:sz w:val="29"/>
          <w:szCs w:val="29"/>
          <w:lang w:val="uk-UA"/>
        </w:rPr>
        <w:t>на суб’єкта (у т. ч. пов’язаних із ним осіб) – для суб’єктів господарювання АПК, які провадять діяльність у галузях тваринництва</w:t>
      </w:r>
      <w:r w:rsidR="00553648">
        <w:rPr>
          <w:color w:val="000000"/>
          <w:sz w:val="29"/>
          <w:szCs w:val="29"/>
          <w:lang w:val="uk-UA"/>
        </w:rPr>
        <w:t>, та використали кредитні кошти для покриття витрат, пов’язаних із провадженням діяльності у галузі тваринництва;</w:t>
      </w:r>
    </w:p>
    <w:p w:rsidR="001C49ED" w:rsidRPr="00FE5F35" w:rsidRDefault="001C49ED" w:rsidP="00FE5F35">
      <w:pPr>
        <w:spacing w:line="240" w:lineRule="auto"/>
        <w:jc w:val="both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FE5F35">
        <w:rPr>
          <w:rFonts w:ascii="Times New Roman" w:hAnsi="Times New Roman"/>
          <w:b/>
          <w:bCs/>
          <w:color w:val="000000"/>
          <w:sz w:val="29"/>
          <w:szCs w:val="29"/>
          <w:lang w:val="uk-UA"/>
        </w:rPr>
        <w:t>5 млн грн</w:t>
      </w:r>
      <w:r w:rsidR="00553648">
        <w:rPr>
          <w:rFonts w:ascii="Times New Roman" w:hAnsi="Times New Roman"/>
          <w:color w:val="000000"/>
          <w:sz w:val="29"/>
          <w:szCs w:val="29"/>
          <w:lang w:val="uk-UA"/>
        </w:rPr>
        <w:t xml:space="preserve"> </w:t>
      </w:r>
      <w:r w:rsidRPr="00FE5F35">
        <w:rPr>
          <w:rFonts w:ascii="Times New Roman" w:hAnsi="Times New Roman"/>
          <w:color w:val="000000"/>
          <w:sz w:val="29"/>
          <w:szCs w:val="29"/>
          <w:lang w:val="uk-UA"/>
        </w:rPr>
        <w:t>на суб’єкта (у т. ч. пов’язаних із ним осіб) – для</w:t>
      </w:r>
      <w:r w:rsidRPr="00FE5F35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553648">
        <w:rPr>
          <w:rFonts w:ascii="Times New Roman" w:hAnsi="Times New Roman"/>
          <w:sz w:val="29"/>
          <w:szCs w:val="29"/>
          <w:lang w:val="uk-UA"/>
        </w:rPr>
        <w:t xml:space="preserve">інших </w:t>
      </w:r>
      <w:r w:rsidRPr="00FE5F35">
        <w:rPr>
          <w:rFonts w:ascii="Times New Roman" w:hAnsi="Times New Roman"/>
          <w:sz w:val="29"/>
          <w:szCs w:val="29"/>
          <w:lang w:val="uk-UA"/>
        </w:rPr>
        <w:t>с</w:t>
      </w:r>
      <w:r w:rsidRPr="00FE5F35">
        <w:rPr>
          <w:rFonts w:ascii="Times New Roman" w:hAnsi="Times New Roman"/>
          <w:color w:val="000000"/>
          <w:sz w:val="29"/>
          <w:szCs w:val="29"/>
          <w:lang w:val="uk-UA"/>
        </w:rPr>
        <w:t>уб’єктів господарювання АПК.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541F64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На що надається підтримка?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FE5F35" w:rsidRDefault="00541F64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u w:val="single"/>
          <w:lang w:val="uk-UA"/>
        </w:rPr>
      </w:pPr>
      <w:r>
        <w:rPr>
          <w:color w:val="000000"/>
          <w:sz w:val="29"/>
          <w:szCs w:val="29"/>
          <w:u w:val="single"/>
          <w:lang w:val="uk-UA"/>
        </w:rPr>
        <w:t>К</w:t>
      </w:r>
      <w:r w:rsidR="001C49ED" w:rsidRPr="00FE5F35">
        <w:rPr>
          <w:color w:val="000000"/>
          <w:sz w:val="29"/>
          <w:szCs w:val="29"/>
          <w:u w:val="single"/>
          <w:lang w:val="uk-UA"/>
        </w:rPr>
        <w:t>омпенсація відсоткових ставок за кредитами:</w:t>
      </w:r>
    </w:p>
    <w:p w:rsidR="001C49ED" w:rsidRPr="00FE5F35" w:rsidRDefault="00541F64" w:rsidP="00541F64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541F64">
        <w:rPr>
          <w:color w:val="000000"/>
          <w:sz w:val="29"/>
          <w:szCs w:val="29"/>
          <w:lang w:val="uk-UA"/>
        </w:rPr>
        <w:t>-</w:t>
      </w:r>
      <w:r>
        <w:rPr>
          <w:color w:val="000000"/>
          <w:sz w:val="29"/>
          <w:szCs w:val="29"/>
          <w:lang w:val="uk-UA"/>
        </w:rPr>
        <w:t xml:space="preserve"> </w:t>
      </w:r>
      <w:r w:rsidR="001C49ED" w:rsidRPr="00FE5F35">
        <w:rPr>
          <w:color w:val="000000"/>
          <w:sz w:val="29"/>
          <w:szCs w:val="29"/>
          <w:lang w:val="uk-UA"/>
        </w:rPr>
        <w:t xml:space="preserve">короткостроковими, залученими для </w:t>
      </w:r>
      <w:r>
        <w:rPr>
          <w:color w:val="000000"/>
          <w:sz w:val="29"/>
          <w:szCs w:val="29"/>
          <w:lang w:val="uk-UA"/>
        </w:rPr>
        <w:t>поповнення обігових коштів</w:t>
      </w:r>
      <w:r w:rsidR="001C49ED" w:rsidRPr="00FE5F35">
        <w:rPr>
          <w:color w:val="000000"/>
          <w:sz w:val="29"/>
          <w:szCs w:val="29"/>
          <w:lang w:val="uk-UA"/>
        </w:rPr>
        <w:t>;</w:t>
      </w:r>
    </w:p>
    <w:p w:rsidR="001C49ED" w:rsidRDefault="00541F64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t xml:space="preserve">- </w:t>
      </w:r>
      <w:r w:rsidR="001C49ED" w:rsidRPr="00FE5F35">
        <w:rPr>
          <w:color w:val="000000"/>
          <w:sz w:val="29"/>
          <w:szCs w:val="29"/>
          <w:lang w:val="uk-UA"/>
        </w:rPr>
        <w:t xml:space="preserve">середньостроковими, залученими для </w:t>
      </w:r>
      <w:r>
        <w:rPr>
          <w:color w:val="000000"/>
          <w:sz w:val="29"/>
          <w:szCs w:val="29"/>
          <w:lang w:val="uk-UA"/>
        </w:rPr>
        <w:t xml:space="preserve">поповнення обігових коштів, </w:t>
      </w:r>
      <w:r w:rsidR="001C49ED" w:rsidRPr="00FE5F35">
        <w:rPr>
          <w:color w:val="000000"/>
          <w:sz w:val="29"/>
          <w:szCs w:val="29"/>
          <w:lang w:val="uk-UA"/>
        </w:rPr>
        <w:t xml:space="preserve">придбання основних засобів сільськогосподарського виробництва, здійснення витрат, пов’язаних з будівництвом і реконструкцією виробничих об’єктів сільськогосподарського призначення, а також </w:t>
      </w:r>
      <w:r>
        <w:rPr>
          <w:color w:val="000000"/>
          <w:sz w:val="29"/>
          <w:szCs w:val="29"/>
          <w:lang w:val="uk-UA"/>
        </w:rPr>
        <w:t>з переробкою сільськогосподарської продукції;</w:t>
      </w:r>
    </w:p>
    <w:p w:rsidR="00541F64" w:rsidRPr="00FE5F35" w:rsidRDefault="00541F64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>
        <w:rPr>
          <w:color w:val="000000"/>
          <w:sz w:val="29"/>
          <w:szCs w:val="29"/>
          <w:lang w:val="uk-UA"/>
        </w:rPr>
        <w:lastRenderedPageBreak/>
        <w:t>- довгостроковими, залученими для придбання основних засобів</w:t>
      </w:r>
      <w:r w:rsidR="00823D28">
        <w:rPr>
          <w:color w:val="000000"/>
          <w:sz w:val="29"/>
          <w:szCs w:val="29"/>
          <w:lang w:val="uk-UA"/>
        </w:rPr>
        <w:t xml:space="preserve"> сільськогосподарського виробництва, обладнання для виробництва та переробки сільськогосподарської продукції, будівництва та реконструкції виробничих об’єктів (у тому числі сховищ для зберігання зерна, овочів та фруктів).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Які вимоги є до учасників?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>не мати порушених справ про банкрутство, не бути банкрутами, не перебувати на стадії ліквідації;</w:t>
      </w: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 xml:space="preserve">не мають на перше число місяця, в якому буде прийматися рішення щодо здійснення виплат, прострочену більш як </w:t>
      </w:r>
      <w:r w:rsidR="00553648">
        <w:rPr>
          <w:color w:val="000000"/>
          <w:sz w:val="29"/>
          <w:szCs w:val="29"/>
          <w:lang w:val="uk-UA"/>
        </w:rPr>
        <w:t>шість</w:t>
      </w:r>
      <w:r w:rsidRPr="00FE5F35">
        <w:rPr>
          <w:color w:val="000000"/>
          <w:sz w:val="29"/>
          <w:szCs w:val="29"/>
          <w:lang w:val="uk-UA"/>
        </w:rPr>
        <w:t xml:space="preserve"> місяців заборгованість</w:t>
      </w:r>
      <w:r w:rsidR="00553648">
        <w:rPr>
          <w:color w:val="000000"/>
          <w:sz w:val="29"/>
          <w:szCs w:val="29"/>
          <w:lang w:val="uk-UA"/>
        </w:rPr>
        <w:t xml:space="preserve"> </w:t>
      </w:r>
      <w:r w:rsidRPr="00FE5F35">
        <w:rPr>
          <w:color w:val="000000"/>
          <w:sz w:val="29"/>
          <w:szCs w:val="29"/>
          <w:lang w:val="uk-UA"/>
        </w:rPr>
        <w:t>з платежів, контроль за справлянням яких покладено на органи ДПС;</w:t>
      </w: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 xml:space="preserve">не подавати документи на компенсацію за укладеними кредитними договорами, відсотки за користування якими здешевлюються за рахунок коштів, передбачених для інших державних </w:t>
      </w:r>
      <w:r w:rsidR="00553648">
        <w:rPr>
          <w:color w:val="000000"/>
          <w:sz w:val="29"/>
          <w:szCs w:val="29"/>
          <w:lang w:val="uk-UA"/>
        </w:rPr>
        <w:t xml:space="preserve">та регіональних </w:t>
      </w:r>
      <w:r w:rsidRPr="00FE5F35">
        <w:rPr>
          <w:color w:val="000000"/>
          <w:sz w:val="29"/>
          <w:szCs w:val="29"/>
          <w:lang w:val="uk-UA"/>
        </w:rPr>
        <w:t>програм.</w:t>
      </w:r>
    </w:p>
    <w:p w:rsidR="001C49ED" w:rsidRPr="00FE5F35" w:rsidRDefault="002F1F8A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 xml:space="preserve">Що </w:t>
      </w:r>
      <w:r w:rsidR="001C49ED"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необхідно зробити, щоб отримувати компенсацію відсотків?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>залучити кредити (поновлювальні та не поновлювальні) в уповноваженому банку;</w:t>
      </w: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>використати кредитні кошти за цільовим призначенням</w:t>
      </w:r>
      <w:r w:rsidR="00D31189">
        <w:rPr>
          <w:color w:val="000000"/>
          <w:sz w:val="29"/>
          <w:szCs w:val="29"/>
          <w:lang w:val="uk-UA"/>
        </w:rPr>
        <w:t>;</w:t>
      </w:r>
      <w:r w:rsidRPr="00FE5F35">
        <w:rPr>
          <w:color w:val="000000"/>
          <w:sz w:val="29"/>
          <w:szCs w:val="29"/>
          <w:lang w:val="uk-UA"/>
        </w:rPr>
        <w:t xml:space="preserve"> </w:t>
      </w: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>сплачувати відсотки за користування кредитами.</w:t>
      </w:r>
    </w:p>
    <w:p w:rsidR="001C49ED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За який період підлягають</w:t>
      </w:r>
    </w:p>
    <w:p w:rsidR="001C49ED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 xml:space="preserve">відшкодуванню відсотки за рахунок коштів 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поточного бюджетного року?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FE5F35">
        <w:rPr>
          <w:color w:val="000000"/>
          <w:sz w:val="29"/>
          <w:szCs w:val="29"/>
          <w:lang w:val="uk-UA"/>
        </w:rPr>
        <w:t xml:space="preserve">Нараховані та сплачені відсотки за користування кредитами за </w:t>
      </w:r>
      <w:r w:rsidR="00D31189">
        <w:rPr>
          <w:color w:val="000000"/>
          <w:sz w:val="29"/>
          <w:szCs w:val="29"/>
          <w:lang w:val="uk-UA"/>
        </w:rPr>
        <w:t xml:space="preserve">листопад-грудень 2020 року та за </w:t>
      </w:r>
      <w:r w:rsidRPr="00FE5F35">
        <w:rPr>
          <w:color w:val="000000"/>
          <w:sz w:val="29"/>
          <w:szCs w:val="29"/>
          <w:lang w:val="uk-UA"/>
        </w:rPr>
        <w:t xml:space="preserve">січень - жовтень </w:t>
      </w:r>
      <w:r w:rsidR="00D31189">
        <w:rPr>
          <w:color w:val="000000"/>
          <w:sz w:val="29"/>
          <w:szCs w:val="29"/>
          <w:lang w:val="uk-UA"/>
        </w:rPr>
        <w:t>2021</w:t>
      </w:r>
      <w:r w:rsidRPr="00FE5F35">
        <w:rPr>
          <w:color w:val="000000"/>
          <w:sz w:val="29"/>
          <w:szCs w:val="29"/>
          <w:lang w:val="uk-UA"/>
        </w:rPr>
        <w:t xml:space="preserve"> року.</w:t>
      </w:r>
    </w:p>
    <w:p w:rsidR="00204F1E" w:rsidRDefault="00204F1E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Коли і куди необхідно звернутися та подати документи?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1C49ED" w:rsidRPr="00FE5F35" w:rsidRDefault="001C49ED" w:rsidP="00FE5F35">
      <w:pPr>
        <w:pStyle w:val="a3"/>
        <w:spacing w:before="0" w:beforeAutospacing="0" w:after="225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  <w:r w:rsidRPr="00823D28">
        <w:rPr>
          <w:b/>
          <w:color w:val="000000"/>
          <w:sz w:val="29"/>
          <w:szCs w:val="29"/>
          <w:lang w:val="uk-UA" w:eastAsia="ru-RU"/>
        </w:rPr>
        <w:t xml:space="preserve">Щороку </w:t>
      </w:r>
      <w:r w:rsidR="00823D28" w:rsidRPr="00823D28">
        <w:rPr>
          <w:b/>
          <w:color w:val="000000"/>
          <w:sz w:val="29"/>
          <w:szCs w:val="29"/>
          <w:lang w:val="uk-UA" w:eastAsia="ru-RU"/>
        </w:rPr>
        <w:t>до 01 листопада</w:t>
      </w:r>
      <w:r w:rsidR="00823D28">
        <w:rPr>
          <w:color w:val="000000"/>
          <w:sz w:val="29"/>
          <w:szCs w:val="29"/>
          <w:lang w:val="uk-UA" w:eastAsia="ru-RU"/>
        </w:rPr>
        <w:t xml:space="preserve"> </w:t>
      </w:r>
      <w:r w:rsidRPr="00FE5F35">
        <w:rPr>
          <w:color w:val="000000"/>
          <w:sz w:val="29"/>
          <w:szCs w:val="29"/>
          <w:lang w:val="uk-UA" w:eastAsia="ru-RU"/>
        </w:rPr>
        <w:t>подавати  </w:t>
      </w:r>
      <w:r w:rsidRPr="00823D28">
        <w:rPr>
          <w:b/>
          <w:color w:val="000000"/>
          <w:sz w:val="29"/>
          <w:szCs w:val="29"/>
          <w:lang w:val="uk-UA" w:eastAsia="ru-RU"/>
        </w:rPr>
        <w:t>уповноваженому банку</w:t>
      </w:r>
      <w:r w:rsidRPr="00FE5F35">
        <w:rPr>
          <w:color w:val="000000"/>
          <w:sz w:val="29"/>
          <w:szCs w:val="29"/>
          <w:lang w:val="uk-UA" w:eastAsia="ru-RU"/>
        </w:rPr>
        <w:t xml:space="preserve"> заявку на отримання компенсації відсоткової ставки за залученими банківськими кредитами.</w:t>
      </w:r>
      <w:r w:rsidRPr="00FE5F35">
        <w:rPr>
          <w:color w:val="000000"/>
          <w:sz w:val="29"/>
          <w:szCs w:val="29"/>
          <w:lang w:val="uk-UA"/>
        </w:rPr>
        <w:t xml:space="preserve"> 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</w:pPr>
      <w:r w:rsidRPr="00FE5F35">
        <w:rPr>
          <w:rStyle w:val="a4"/>
          <w:color w:val="000000"/>
          <w:sz w:val="29"/>
          <w:szCs w:val="29"/>
          <w:bdr w:val="none" w:sz="0" w:space="0" w:color="auto" w:frame="1"/>
          <w:lang w:val="uk-UA"/>
        </w:rPr>
        <w:t>Коли і куди надійдуть кошти?</w:t>
      </w:r>
    </w:p>
    <w:p w:rsidR="001C49ED" w:rsidRPr="00FE5F35" w:rsidRDefault="001C49ED" w:rsidP="00FE5F3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  <w:lang w:val="uk-UA"/>
        </w:rPr>
      </w:pPr>
    </w:p>
    <w:p w:rsidR="002B34EA" w:rsidRPr="002B34EA" w:rsidRDefault="001C49ED" w:rsidP="00D31189">
      <w:pPr>
        <w:pStyle w:val="a3"/>
        <w:spacing w:before="0" w:beforeAutospacing="0" w:after="225" w:afterAutospacing="0"/>
        <w:jc w:val="both"/>
        <w:textAlignment w:val="baseline"/>
        <w:rPr>
          <w:sz w:val="29"/>
          <w:szCs w:val="29"/>
          <w:lang w:val="uk-UA"/>
        </w:rPr>
      </w:pPr>
      <w:r w:rsidRPr="00957B78">
        <w:rPr>
          <w:sz w:val="29"/>
          <w:szCs w:val="29"/>
          <w:lang w:val="uk-UA"/>
        </w:rPr>
        <w:t>Щомісячно, виходячи із суми фактично сплачених відсотків за користування кредитами та у межах виділених асигнувань, на рахунок відкритий в уповноваженому банку.</w:t>
      </w:r>
    </w:p>
    <w:sectPr w:rsidR="002B34EA" w:rsidRPr="002B34EA" w:rsidSect="00D3118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86"/>
    <w:multiLevelType w:val="hybridMultilevel"/>
    <w:tmpl w:val="C7D83002"/>
    <w:lvl w:ilvl="0" w:tplc="4F8C0BA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6A17C7"/>
    <w:multiLevelType w:val="hybridMultilevel"/>
    <w:tmpl w:val="20CEFA38"/>
    <w:lvl w:ilvl="0" w:tplc="C38AF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2EC"/>
    <w:multiLevelType w:val="hybridMultilevel"/>
    <w:tmpl w:val="5B4E4D0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B7ACC"/>
    <w:multiLevelType w:val="hybridMultilevel"/>
    <w:tmpl w:val="66787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8E7A1B"/>
    <w:multiLevelType w:val="hybridMultilevel"/>
    <w:tmpl w:val="D0C25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A79F8"/>
    <w:multiLevelType w:val="hybridMultilevel"/>
    <w:tmpl w:val="F1BAF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6A5A"/>
    <w:multiLevelType w:val="hybridMultilevel"/>
    <w:tmpl w:val="89283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E1"/>
    <w:rsid w:val="00023E19"/>
    <w:rsid w:val="00042E06"/>
    <w:rsid w:val="000841DB"/>
    <w:rsid w:val="000F6297"/>
    <w:rsid w:val="00110560"/>
    <w:rsid w:val="00137F3C"/>
    <w:rsid w:val="00185FF6"/>
    <w:rsid w:val="001C49ED"/>
    <w:rsid w:val="00204F1E"/>
    <w:rsid w:val="00232946"/>
    <w:rsid w:val="002B34EA"/>
    <w:rsid w:val="002F1F8A"/>
    <w:rsid w:val="00312332"/>
    <w:rsid w:val="00346645"/>
    <w:rsid w:val="00355F9A"/>
    <w:rsid w:val="0038040C"/>
    <w:rsid w:val="003A710D"/>
    <w:rsid w:val="003D7097"/>
    <w:rsid w:val="003F1D6B"/>
    <w:rsid w:val="00404653"/>
    <w:rsid w:val="00453AE6"/>
    <w:rsid w:val="004F352B"/>
    <w:rsid w:val="00541F64"/>
    <w:rsid w:val="00553648"/>
    <w:rsid w:val="00585022"/>
    <w:rsid w:val="005A32F1"/>
    <w:rsid w:val="00602527"/>
    <w:rsid w:val="006765C7"/>
    <w:rsid w:val="006B1E64"/>
    <w:rsid w:val="007D5AB5"/>
    <w:rsid w:val="00800F9F"/>
    <w:rsid w:val="008062FA"/>
    <w:rsid w:val="00823D28"/>
    <w:rsid w:val="00927820"/>
    <w:rsid w:val="0095295F"/>
    <w:rsid w:val="00957B78"/>
    <w:rsid w:val="00981D78"/>
    <w:rsid w:val="00993A73"/>
    <w:rsid w:val="00A015E0"/>
    <w:rsid w:val="00A167C8"/>
    <w:rsid w:val="00A37004"/>
    <w:rsid w:val="00A431EF"/>
    <w:rsid w:val="00A43589"/>
    <w:rsid w:val="00A85BBD"/>
    <w:rsid w:val="00B07151"/>
    <w:rsid w:val="00B76430"/>
    <w:rsid w:val="00BC26C2"/>
    <w:rsid w:val="00D05E2B"/>
    <w:rsid w:val="00D11CFC"/>
    <w:rsid w:val="00D31189"/>
    <w:rsid w:val="00DC43E1"/>
    <w:rsid w:val="00F46479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C43E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46645"/>
    <w:pPr>
      <w:ind w:left="720"/>
      <w:contextualSpacing/>
    </w:pPr>
  </w:style>
  <w:style w:type="paragraph" w:customStyle="1" w:styleId="rvps2">
    <w:name w:val="rvps2"/>
    <w:basedOn w:val="a"/>
    <w:uiPriority w:val="99"/>
    <w:rsid w:val="0098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981D78"/>
    <w:rPr>
      <w:rFonts w:cs="Times New Roman"/>
    </w:rPr>
  </w:style>
  <w:style w:type="character" w:styleId="a6">
    <w:name w:val="Hyperlink"/>
    <w:basedOn w:val="a0"/>
    <w:uiPriority w:val="99"/>
    <w:rsid w:val="00981D78"/>
    <w:rPr>
      <w:rFonts w:cs="Times New Roman"/>
      <w:color w:val="0000FF"/>
      <w:u w:val="single"/>
    </w:rPr>
  </w:style>
  <w:style w:type="paragraph" w:customStyle="1" w:styleId="a7">
    <w:name w:val="Нормальний текст"/>
    <w:basedOn w:val="a"/>
    <w:rsid w:val="00185F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23">
    <w:name w:val="rvts23"/>
    <w:basedOn w:val="a0"/>
    <w:rsid w:val="0018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C43E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46645"/>
    <w:pPr>
      <w:ind w:left="720"/>
      <w:contextualSpacing/>
    </w:pPr>
  </w:style>
  <w:style w:type="paragraph" w:customStyle="1" w:styleId="rvps2">
    <w:name w:val="rvps2"/>
    <w:basedOn w:val="a"/>
    <w:uiPriority w:val="99"/>
    <w:rsid w:val="0098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981D78"/>
    <w:rPr>
      <w:rFonts w:cs="Times New Roman"/>
    </w:rPr>
  </w:style>
  <w:style w:type="character" w:styleId="a6">
    <w:name w:val="Hyperlink"/>
    <w:basedOn w:val="a0"/>
    <w:uiPriority w:val="99"/>
    <w:rsid w:val="00981D78"/>
    <w:rPr>
      <w:rFonts w:cs="Times New Roman"/>
      <w:color w:val="0000FF"/>
      <w:u w:val="single"/>
    </w:rPr>
  </w:style>
  <w:style w:type="paragraph" w:customStyle="1" w:styleId="a7">
    <w:name w:val="Нормальний текст"/>
    <w:basedOn w:val="a"/>
    <w:rsid w:val="00185F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23">
    <w:name w:val="rvts23"/>
    <w:basedOn w:val="a0"/>
    <w:rsid w:val="0018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ХЕРСОНСЬКА ОБЛАСНА ДЕРЖАВНА АДМІНІСТРАЦІЯ</vt:lpstr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ХЕРСОНСЬКА ОБЛАСНА ДЕРЖАВНА АДМІНІСТРАЦІЯ</dc:title>
  <dc:creator>Департамент розвитку сільского господарства та зрошення</dc:creator>
  <cp:lastModifiedBy>Пользователь Windows</cp:lastModifiedBy>
  <cp:revision>14</cp:revision>
  <cp:lastPrinted>2021-02-25T12:18:00Z</cp:lastPrinted>
  <dcterms:created xsi:type="dcterms:W3CDTF">2021-03-02T08:23:00Z</dcterms:created>
  <dcterms:modified xsi:type="dcterms:W3CDTF">2021-03-12T08:29:00Z</dcterms:modified>
</cp:coreProperties>
</file>