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6167" w:rsidRPr="00DD6167" w:rsidRDefault="00DD6167" w:rsidP="00DD6167">
      <w:pPr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 w:rsidRPr="00DD6167">
        <w:rPr>
          <w:rFonts w:ascii="Times New Roman" w:eastAsia="Calibri" w:hAnsi="Times New Roman" w:cs="Times New Roman"/>
          <w:b/>
          <w:noProof/>
          <w:kern w:val="0"/>
          <w:sz w:val="26"/>
          <w:szCs w:val="26"/>
          <w:lang w:val="ru-RU" w:eastAsia="ru-RU" w:bidi="ar-SA"/>
        </w:rPr>
        <w:drawing>
          <wp:inline distT="0" distB="0" distL="0" distR="0" wp14:anchorId="2A9F9454" wp14:editId="470A13E9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167" w:rsidRPr="00DD6167" w:rsidRDefault="00DD6167" w:rsidP="00DD6167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 w:rsidRPr="00DD6167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БЕРИСЛАВСЬКА  МІСЬКА  РАДА</w:t>
      </w:r>
    </w:p>
    <w:p w:rsidR="00DD6167" w:rsidRPr="00DD6167" w:rsidRDefault="00DD6167" w:rsidP="00DD6167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 w:rsidRPr="00DD6167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БЕРИСЛАВСЬКОГО РАЙОНУ ХЕРСОНСЬКОЇ ОБЛАСТІ</w:t>
      </w:r>
    </w:p>
    <w:p w:rsidR="00DD6167" w:rsidRPr="00DD6167" w:rsidRDefault="00DD6167" w:rsidP="00DD6167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  <w:r w:rsidRPr="00DD6167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  <w:t>ВИКОНАВЧИЙ КОМІТЕТ</w:t>
      </w:r>
    </w:p>
    <w:p w:rsidR="00DD6167" w:rsidRPr="00DD6167" w:rsidRDefault="00DD6167" w:rsidP="00DD6167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 w:bidi="ar-SA"/>
        </w:rPr>
      </w:pPr>
    </w:p>
    <w:p w:rsidR="00DD6167" w:rsidRPr="00DD6167" w:rsidRDefault="00DD6167" w:rsidP="00DD6167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ru-RU" w:bidi="ar-SA"/>
        </w:rPr>
      </w:pPr>
      <w:r w:rsidRPr="00DD6167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 w:bidi="ar-SA"/>
        </w:rPr>
        <w:t xml:space="preserve">Р І Ш Е Н </w:t>
      </w:r>
      <w:proofErr w:type="spellStart"/>
      <w:r w:rsidRPr="00DD6167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 w:bidi="ar-SA"/>
        </w:rPr>
        <w:t>Н</w:t>
      </w:r>
      <w:proofErr w:type="spellEnd"/>
      <w:r w:rsidRPr="00DD6167">
        <w:rPr>
          <w:rFonts w:ascii="Times New Roman" w:eastAsia="Calibri" w:hAnsi="Times New Roman" w:cs="Times New Roman"/>
          <w:b/>
          <w:kern w:val="0"/>
          <w:sz w:val="32"/>
          <w:szCs w:val="32"/>
          <w:lang w:eastAsia="ru-RU" w:bidi="ar-SA"/>
        </w:rPr>
        <w:t xml:space="preserve"> Я</w:t>
      </w:r>
    </w:p>
    <w:p w:rsidR="00DD6167" w:rsidRPr="00DD6167" w:rsidRDefault="00DD6167" w:rsidP="00DD6167">
      <w:pPr>
        <w:widowControl/>
        <w:suppressAutoHyphens w:val="0"/>
        <w:jc w:val="both"/>
        <w:rPr>
          <w:rFonts w:ascii="Times New Roman" w:eastAsia="Calibri" w:hAnsi="Times New Roman" w:cs="Times New Roman"/>
          <w:kern w:val="0"/>
          <w:sz w:val="32"/>
          <w:szCs w:val="32"/>
          <w:lang w:eastAsia="ru-RU" w:bidi="ar-SA"/>
        </w:rPr>
      </w:pPr>
    </w:p>
    <w:tbl>
      <w:tblPr>
        <w:tblpPr w:leftFromText="180" w:rightFromText="180" w:bottomFromText="200" w:vertAnchor="text" w:tblpY="1"/>
        <w:tblOverlap w:val="never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DD6167" w:rsidRPr="00DD6167" w:rsidTr="003A03AF">
        <w:trPr>
          <w:trHeight w:val="942"/>
        </w:trPr>
        <w:tc>
          <w:tcPr>
            <w:tcW w:w="5070" w:type="dxa"/>
            <w:hideMark/>
          </w:tcPr>
          <w:p w:rsidR="00DD6167" w:rsidRPr="00DD6167" w:rsidRDefault="00686F84" w:rsidP="005466AB">
            <w:pPr>
              <w:widowControl/>
              <w:suppressAutoHyphens w:val="0"/>
              <w:spacing w:before="240" w:after="24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___25.01.2021</w:t>
            </w:r>
            <w:r w:rsidR="00DD6167" w:rsidRPr="00DD6167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____</w:t>
            </w:r>
          </w:p>
          <w:p w:rsidR="00DD6167" w:rsidRPr="00DD6167" w:rsidRDefault="00DD6167" w:rsidP="00DD61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="000045C7">
              <w:rPr>
                <w:rFonts w:ascii="Times New Roman" w:hAnsi="Times New Roman" w:cs="Times New Roman"/>
                <w:sz w:val="26"/>
                <w:szCs w:val="26"/>
              </w:rPr>
              <w:t>проект програми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Берислав</w:t>
            </w:r>
            <w:r w:rsidR="005466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громада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 xml:space="preserve"> - безпечне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місце</w:t>
            </w:r>
            <w:r w:rsidRPr="00226C95">
              <w:rPr>
                <w:rFonts w:ascii="Times New Roman" w:hAnsi="Times New Roman" w:cs="Times New Roman"/>
                <w:sz w:val="26"/>
                <w:szCs w:val="26"/>
              </w:rPr>
              <w:t>/середовище» на 2021-2023 роки</w:t>
            </w:r>
          </w:p>
        </w:tc>
      </w:tr>
    </w:tbl>
    <w:p w:rsidR="00797FC1" w:rsidRPr="00712BEB" w:rsidRDefault="00DD6167" w:rsidP="00DD6167">
      <w:pPr>
        <w:pStyle w:val="ab"/>
        <w:rPr>
          <w:rFonts w:ascii="Times New Roman" w:eastAsia="Calibri" w:hAnsi="Times New Roman" w:cs="Times New Roman"/>
          <w:b w:val="0"/>
          <w:kern w:val="0"/>
          <w:sz w:val="26"/>
          <w:szCs w:val="26"/>
          <w:lang w:eastAsia="ru-RU" w:bidi="ar-SA"/>
        </w:rPr>
      </w:pPr>
      <w:r w:rsidRPr="00DD6167">
        <w:rPr>
          <w:rFonts w:ascii="Times New Roman" w:eastAsia="Calibri" w:hAnsi="Times New Roman" w:cs="Times New Roman"/>
          <w:b w:val="0"/>
          <w:kern w:val="0"/>
          <w:sz w:val="26"/>
          <w:szCs w:val="26"/>
          <w:lang w:eastAsia="ru-RU" w:bidi="ar-SA"/>
        </w:rPr>
        <w:t xml:space="preserve">                </w:t>
      </w:r>
      <w:r w:rsidR="00686F84">
        <w:rPr>
          <w:rFonts w:ascii="Times New Roman" w:eastAsia="Calibri" w:hAnsi="Times New Roman" w:cs="Times New Roman"/>
          <w:b w:val="0"/>
          <w:kern w:val="0"/>
          <w:sz w:val="26"/>
          <w:szCs w:val="26"/>
          <w:lang w:eastAsia="ru-RU" w:bidi="ar-SA"/>
        </w:rPr>
        <w:t xml:space="preserve">                           №__46</w:t>
      </w:r>
      <w:bookmarkStart w:id="0" w:name="_GoBack"/>
      <w:bookmarkEnd w:id="0"/>
      <w:r w:rsidRPr="00DD6167">
        <w:rPr>
          <w:rFonts w:ascii="Times New Roman" w:eastAsia="Calibri" w:hAnsi="Times New Roman" w:cs="Times New Roman"/>
          <w:b w:val="0"/>
          <w:kern w:val="0"/>
          <w:sz w:val="26"/>
          <w:szCs w:val="26"/>
          <w:lang w:eastAsia="ru-RU" w:bidi="ar-SA"/>
        </w:rPr>
        <w:t>__</w:t>
      </w:r>
    </w:p>
    <w:p w:rsidR="00DD6167" w:rsidRPr="00712BEB" w:rsidRDefault="00DD6167">
      <w:pPr>
        <w:jc w:val="both"/>
        <w:rPr>
          <w:rFonts w:ascii="Antiqua" w:eastAsia="Lucida Sans Unicode" w:hAnsi="Antiqua" w:cs="Antiqua"/>
          <w:b/>
          <w:spacing w:val="140"/>
          <w:sz w:val="32"/>
        </w:rPr>
      </w:pPr>
    </w:p>
    <w:p w:rsidR="00DD6167" w:rsidRDefault="00DD616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6167" w:rsidRDefault="00DD616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6167" w:rsidRDefault="00DD616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6167" w:rsidRDefault="00DD616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6167" w:rsidRDefault="00DD6167" w:rsidP="00DD616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DD616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12391" w:rsidRPr="00226C95">
        <w:rPr>
          <w:rFonts w:ascii="Times New Roman" w:hAnsi="Times New Roman" w:cs="Times New Roman"/>
          <w:sz w:val="26"/>
          <w:szCs w:val="26"/>
        </w:rPr>
        <w:t>Розглянувши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E12391" w:rsidRPr="00226C95">
        <w:rPr>
          <w:rFonts w:ascii="Times New Roman" w:hAnsi="Times New Roman" w:cs="Times New Roman"/>
          <w:sz w:val="26"/>
          <w:szCs w:val="26"/>
        </w:rPr>
        <w:t>програм</w:t>
      </w:r>
      <w:r w:rsidR="00E84C0D" w:rsidRPr="00226C95">
        <w:rPr>
          <w:rFonts w:ascii="Times New Roman" w:hAnsi="Times New Roman" w:cs="Times New Roman"/>
          <w:sz w:val="26"/>
          <w:szCs w:val="26"/>
        </w:rPr>
        <w:t>у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5466A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466AB">
        <w:rPr>
          <w:rFonts w:ascii="Times New Roman" w:hAnsi="Times New Roman" w:cs="Times New Roman"/>
          <w:sz w:val="26"/>
          <w:szCs w:val="26"/>
        </w:rPr>
        <w:t>Бериславська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громада</w:t>
      </w:r>
      <w:r w:rsidR="005034D5" w:rsidRPr="00226C95">
        <w:rPr>
          <w:rFonts w:ascii="Times New Roman" w:hAnsi="Times New Roman" w:cs="Times New Roman"/>
          <w:sz w:val="26"/>
          <w:szCs w:val="26"/>
        </w:rPr>
        <w:t xml:space="preserve"> - безпечне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місце</w:t>
      </w:r>
      <w:r w:rsidR="00EE6710" w:rsidRPr="00226C95">
        <w:rPr>
          <w:rFonts w:ascii="Times New Roman" w:hAnsi="Times New Roman" w:cs="Times New Roman"/>
          <w:sz w:val="26"/>
          <w:szCs w:val="26"/>
        </w:rPr>
        <w:t>/середовище</w:t>
      </w:r>
      <w:r w:rsidR="005034D5" w:rsidRPr="00226C95">
        <w:rPr>
          <w:rFonts w:ascii="Times New Roman" w:hAnsi="Times New Roman" w:cs="Times New Roman"/>
          <w:sz w:val="26"/>
          <w:szCs w:val="26"/>
        </w:rPr>
        <w:t>»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E84C0D" w:rsidRPr="00226C95">
        <w:rPr>
          <w:rFonts w:ascii="Times New Roman" w:hAnsi="Times New Roman" w:cs="Times New Roman"/>
          <w:sz w:val="26"/>
          <w:szCs w:val="26"/>
        </w:rPr>
        <w:t>на 2021-202</w:t>
      </w:r>
      <w:r w:rsidR="00DB32ED" w:rsidRPr="00226C95">
        <w:rPr>
          <w:rFonts w:ascii="Times New Roman" w:hAnsi="Times New Roman" w:cs="Times New Roman"/>
          <w:sz w:val="26"/>
          <w:szCs w:val="26"/>
        </w:rPr>
        <w:t xml:space="preserve">3 </w:t>
      </w:r>
      <w:r w:rsidR="00E12391" w:rsidRPr="00226C95">
        <w:rPr>
          <w:rFonts w:ascii="Times New Roman" w:hAnsi="Times New Roman" w:cs="Times New Roman"/>
          <w:sz w:val="26"/>
          <w:szCs w:val="26"/>
        </w:rPr>
        <w:t xml:space="preserve">роки, з метою забезпечення публічної безпеки, </w:t>
      </w:r>
      <w:r w:rsidR="00DF3065" w:rsidRPr="00226C95">
        <w:rPr>
          <w:rFonts w:ascii="Times New Roman" w:hAnsi="Times New Roman" w:cs="Times New Roman"/>
          <w:sz w:val="26"/>
          <w:szCs w:val="26"/>
        </w:rPr>
        <w:t xml:space="preserve">охорони об’єктів комунальної власності, підтримки громадського порядку, </w:t>
      </w:r>
      <w:r w:rsidR="00E12391" w:rsidRPr="00226C95">
        <w:rPr>
          <w:rFonts w:ascii="Times New Roman" w:hAnsi="Times New Roman" w:cs="Times New Roman"/>
          <w:sz w:val="26"/>
          <w:szCs w:val="26"/>
        </w:rPr>
        <w:t>протидії злочинності та правопоруш</w:t>
      </w:r>
      <w:r w:rsidR="00E84C0D" w:rsidRPr="00226C95">
        <w:rPr>
          <w:rFonts w:ascii="Times New Roman" w:hAnsi="Times New Roman" w:cs="Times New Roman"/>
          <w:sz w:val="26"/>
          <w:szCs w:val="26"/>
        </w:rPr>
        <w:t xml:space="preserve">енням на території </w:t>
      </w:r>
      <w:proofErr w:type="spellStart"/>
      <w:r w:rsidR="00DF3065" w:rsidRPr="00226C95">
        <w:rPr>
          <w:rFonts w:ascii="Times New Roman" w:hAnsi="Times New Roman" w:cs="Times New Roman"/>
          <w:sz w:val="26"/>
          <w:szCs w:val="26"/>
        </w:rPr>
        <w:t>Бериславської</w:t>
      </w:r>
      <w:proofErr w:type="spellEnd"/>
      <w:r w:rsidR="00DF3065" w:rsidRPr="00226C95">
        <w:rPr>
          <w:rFonts w:ascii="Times New Roman" w:hAnsi="Times New Roman" w:cs="Times New Roman"/>
          <w:sz w:val="26"/>
          <w:szCs w:val="26"/>
        </w:rPr>
        <w:t xml:space="preserve"> </w:t>
      </w:r>
      <w:r w:rsidR="00DB32ED" w:rsidRPr="00226C95">
        <w:rPr>
          <w:rFonts w:ascii="Times New Roman" w:hAnsi="Times New Roman" w:cs="Times New Roman"/>
          <w:sz w:val="26"/>
          <w:szCs w:val="26"/>
        </w:rPr>
        <w:t>міської ради</w:t>
      </w:r>
      <w:r w:rsidR="00DF3065" w:rsidRPr="00226C95">
        <w:rPr>
          <w:rFonts w:ascii="Times New Roman" w:hAnsi="Times New Roman" w:cs="Times New Roman"/>
          <w:sz w:val="26"/>
          <w:szCs w:val="26"/>
        </w:rPr>
        <w:t xml:space="preserve">, </w:t>
      </w:r>
      <w:r w:rsidR="00712BEB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E12391" w:rsidRPr="00226C95">
        <w:rPr>
          <w:rFonts w:ascii="Times New Roman" w:hAnsi="Times New Roman" w:cs="Times New Roman"/>
          <w:sz w:val="26"/>
          <w:szCs w:val="26"/>
        </w:rPr>
        <w:t>ЗУ «Про Національну поліцію», указом Президента України від 16 червня 1999 року № 650/99 «Про додаткові заходи щодо поліпшення діяльності органів внутрішніх справ та громадських формувань з охорони громадського порядку», розпорядженням Кабінету Мі</w:t>
      </w:r>
      <w:r w:rsidR="00DF3065" w:rsidRPr="00226C95">
        <w:rPr>
          <w:rFonts w:ascii="Times New Roman" w:hAnsi="Times New Roman" w:cs="Times New Roman"/>
          <w:sz w:val="26"/>
          <w:szCs w:val="26"/>
        </w:rPr>
        <w:t xml:space="preserve">ністрів України від 21 серпня </w:t>
      </w:r>
      <w:r w:rsidR="00E12391" w:rsidRPr="00226C95">
        <w:rPr>
          <w:rFonts w:ascii="Times New Roman" w:hAnsi="Times New Roman" w:cs="Times New Roman"/>
          <w:sz w:val="26"/>
          <w:szCs w:val="26"/>
        </w:rPr>
        <w:t>2019 року № 693-р «Про затвердження плану заходів з реалізації Стратегії розвитку органів системи Міністерства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E12391" w:rsidRPr="00226C95">
        <w:rPr>
          <w:rFonts w:ascii="Times New Roman" w:hAnsi="Times New Roman" w:cs="Times New Roman"/>
          <w:spacing w:val="-16"/>
          <w:sz w:val="26"/>
          <w:szCs w:val="26"/>
        </w:rPr>
        <w:t>внутрішніх страв на період до 2020 року»</w:t>
      </w:r>
      <w:r w:rsidR="00712BEB">
        <w:rPr>
          <w:rFonts w:ascii="Times New Roman" w:hAnsi="Times New Roman" w:cs="Times New Roman"/>
          <w:sz w:val="26"/>
          <w:szCs w:val="26"/>
        </w:rPr>
        <w:t xml:space="preserve">, керуючись </w:t>
      </w:r>
      <w:r>
        <w:rPr>
          <w:rFonts w:ascii="Times New Roman" w:hAnsi="Times New Roman" w:cs="Times New Roman"/>
          <w:sz w:val="26"/>
          <w:szCs w:val="26"/>
        </w:rPr>
        <w:t xml:space="preserve">статтями </w:t>
      </w:r>
      <w:r w:rsidR="00E12391" w:rsidRPr="00226C95">
        <w:rPr>
          <w:rFonts w:ascii="Times New Roman" w:hAnsi="Times New Roman" w:cs="Times New Roman"/>
          <w:sz w:val="26"/>
          <w:szCs w:val="26"/>
        </w:rPr>
        <w:t>27, 38</w:t>
      </w:r>
      <w:r w:rsidR="001D11D7">
        <w:rPr>
          <w:rFonts w:ascii="Times New Roman" w:hAnsi="Times New Roman" w:cs="Times New Roman"/>
          <w:sz w:val="26"/>
          <w:szCs w:val="26"/>
        </w:rPr>
        <w:t>, 52</w:t>
      </w:r>
      <w:r w:rsidR="00E12391" w:rsidRPr="00226C95">
        <w:rPr>
          <w:rFonts w:ascii="Times New Roman" w:hAnsi="Times New Roman" w:cs="Times New Roman"/>
          <w:sz w:val="26"/>
          <w:szCs w:val="26"/>
        </w:rPr>
        <w:t xml:space="preserve"> Закону України “Про місцеве самоврядування в Україні”, виконавчий комітет </w:t>
      </w:r>
      <w:r>
        <w:rPr>
          <w:rFonts w:ascii="Times New Roman" w:hAnsi="Times New Roman" w:cs="Times New Roman"/>
          <w:sz w:val="26"/>
          <w:szCs w:val="26"/>
        </w:rPr>
        <w:t>міської ради</w:t>
      </w:r>
    </w:p>
    <w:p w:rsidR="00797FC1" w:rsidRPr="00DD6167" w:rsidRDefault="00E12391" w:rsidP="00DD6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67">
        <w:rPr>
          <w:rFonts w:ascii="Times New Roman" w:hAnsi="Times New Roman" w:cs="Times New Roman"/>
          <w:b/>
          <w:sz w:val="28"/>
          <w:szCs w:val="28"/>
        </w:rPr>
        <w:t>В</w:t>
      </w:r>
      <w:r w:rsidR="00DD6167" w:rsidRPr="00DD6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167">
        <w:rPr>
          <w:rFonts w:ascii="Times New Roman" w:hAnsi="Times New Roman" w:cs="Times New Roman"/>
          <w:b/>
          <w:sz w:val="28"/>
          <w:szCs w:val="28"/>
        </w:rPr>
        <w:t>И</w:t>
      </w:r>
      <w:r w:rsidR="00DD6167" w:rsidRPr="00DD6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167">
        <w:rPr>
          <w:rFonts w:ascii="Times New Roman" w:hAnsi="Times New Roman" w:cs="Times New Roman"/>
          <w:b/>
          <w:sz w:val="28"/>
          <w:szCs w:val="28"/>
        </w:rPr>
        <w:t>Р</w:t>
      </w:r>
      <w:r w:rsidR="00DD6167" w:rsidRPr="00DD6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167">
        <w:rPr>
          <w:rFonts w:ascii="Times New Roman" w:hAnsi="Times New Roman" w:cs="Times New Roman"/>
          <w:b/>
          <w:sz w:val="28"/>
          <w:szCs w:val="28"/>
        </w:rPr>
        <w:t>І</w:t>
      </w:r>
      <w:r w:rsidR="00DD6167" w:rsidRPr="00DD6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167">
        <w:rPr>
          <w:rFonts w:ascii="Times New Roman" w:hAnsi="Times New Roman" w:cs="Times New Roman"/>
          <w:b/>
          <w:sz w:val="28"/>
          <w:szCs w:val="28"/>
        </w:rPr>
        <w:t>Ш</w:t>
      </w:r>
      <w:r w:rsidR="00DD6167" w:rsidRPr="00DD6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167">
        <w:rPr>
          <w:rFonts w:ascii="Times New Roman" w:hAnsi="Times New Roman" w:cs="Times New Roman"/>
          <w:b/>
          <w:sz w:val="28"/>
          <w:szCs w:val="28"/>
        </w:rPr>
        <w:t>И</w:t>
      </w:r>
      <w:r w:rsidR="00DD6167" w:rsidRPr="00DD6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167">
        <w:rPr>
          <w:rFonts w:ascii="Times New Roman" w:hAnsi="Times New Roman" w:cs="Times New Roman"/>
          <w:b/>
          <w:sz w:val="28"/>
          <w:szCs w:val="28"/>
        </w:rPr>
        <w:t>В:</w:t>
      </w:r>
    </w:p>
    <w:p w:rsidR="00797FC1" w:rsidRPr="00226C95" w:rsidRDefault="00E12391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  <w:t xml:space="preserve">1. Схвалити </w:t>
      </w:r>
      <w:r w:rsidR="000045C7">
        <w:rPr>
          <w:rFonts w:ascii="Times New Roman" w:hAnsi="Times New Roman" w:cs="Times New Roman"/>
          <w:sz w:val="26"/>
          <w:szCs w:val="26"/>
        </w:rPr>
        <w:t xml:space="preserve">проект </w:t>
      </w:r>
      <w:r w:rsidRPr="00226C95">
        <w:rPr>
          <w:rFonts w:ascii="Times New Roman" w:hAnsi="Times New Roman" w:cs="Times New Roman"/>
          <w:sz w:val="26"/>
          <w:szCs w:val="26"/>
        </w:rPr>
        <w:t>програ</w:t>
      </w:r>
      <w:r w:rsidR="000045C7">
        <w:rPr>
          <w:rFonts w:ascii="Times New Roman" w:hAnsi="Times New Roman" w:cs="Times New Roman"/>
          <w:sz w:val="26"/>
          <w:szCs w:val="26"/>
        </w:rPr>
        <w:t>ми</w:t>
      </w:r>
      <w:r w:rsidR="00E84C0D" w:rsidRPr="00226C95">
        <w:rPr>
          <w:rFonts w:ascii="Times New Roman" w:hAnsi="Times New Roman" w:cs="Times New Roman"/>
          <w:sz w:val="26"/>
          <w:szCs w:val="26"/>
        </w:rPr>
        <w:t xml:space="preserve"> </w:t>
      </w:r>
      <w:r w:rsidR="005034D5" w:rsidRPr="00226C9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034D5" w:rsidRPr="00226C95">
        <w:rPr>
          <w:rFonts w:ascii="Times New Roman" w:hAnsi="Times New Roman" w:cs="Times New Roman"/>
          <w:sz w:val="26"/>
          <w:szCs w:val="26"/>
        </w:rPr>
        <w:t>Берислав</w:t>
      </w:r>
      <w:r w:rsidR="00DD6167">
        <w:rPr>
          <w:rFonts w:ascii="Times New Roman" w:hAnsi="Times New Roman" w:cs="Times New Roman"/>
          <w:sz w:val="26"/>
          <w:szCs w:val="26"/>
        </w:rPr>
        <w:t>ська</w:t>
      </w:r>
      <w:proofErr w:type="spellEnd"/>
      <w:r w:rsidR="00DD6167">
        <w:rPr>
          <w:rFonts w:ascii="Times New Roman" w:hAnsi="Times New Roman" w:cs="Times New Roman"/>
          <w:sz w:val="26"/>
          <w:szCs w:val="26"/>
        </w:rPr>
        <w:t xml:space="preserve"> громада</w:t>
      </w:r>
      <w:r w:rsidR="005034D5" w:rsidRPr="00226C95">
        <w:rPr>
          <w:rFonts w:ascii="Times New Roman" w:hAnsi="Times New Roman" w:cs="Times New Roman"/>
          <w:sz w:val="26"/>
          <w:szCs w:val="26"/>
        </w:rPr>
        <w:t xml:space="preserve"> - безпечне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DD6167">
        <w:rPr>
          <w:rFonts w:ascii="Times New Roman" w:hAnsi="Times New Roman" w:cs="Times New Roman"/>
          <w:sz w:val="26"/>
          <w:szCs w:val="26"/>
        </w:rPr>
        <w:t>місце</w:t>
      </w:r>
      <w:r w:rsidR="00EE6710" w:rsidRPr="00226C95">
        <w:rPr>
          <w:rFonts w:ascii="Times New Roman" w:hAnsi="Times New Roman" w:cs="Times New Roman"/>
          <w:sz w:val="26"/>
          <w:szCs w:val="26"/>
        </w:rPr>
        <w:t>/середовище</w:t>
      </w:r>
      <w:r w:rsidR="005034D5" w:rsidRPr="00226C95">
        <w:rPr>
          <w:rFonts w:ascii="Times New Roman" w:hAnsi="Times New Roman" w:cs="Times New Roman"/>
          <w:sz w:val="26"/>
          <w:szCs w:val="26"/>
        </w:rPr>
        <w:t xml:space="preserve">» </w:t>
      </w:r>
      <w:r w:rsidR="00E84C0D" w:rsidRPr="00226C95">
        <w:rPr>
          <w:rFonts w:ascii="Times New Roman" w:hAnsi="Times New Roman" w:cs="Times New Roman"/>
          <w:sz w:val="26"/>
          <w:szCs w:val="26"/>
        </w:rPr>
        <w:t>на 2021-202</w:t>
      </w:r>
      <w:r w:rsidR="00DB32ED" w:rsidRPr="00226C95">
        <w:rPr>
          <w:rFonts w:ascii="Times New Roman" w:hAnsi="Times New Roman" w:cs="Times New Roman"/>
          <w:sz w:val="26"/>
          <w:szCs w:val="26"/>
        </w:rPr>
        <w:t>3</w:t>
      </w:r>
      <w:r w:rsidRPr="00226C95">
        <w:rPr>
          <w:rFonts w:ascii="Times New Roman" w:hAnsi="Times New Roman" w:cs="Times New Roman"/>
          <w:sz w:val="26"/>
          <w:szCs w:val="26"/>
        </w:rPr>
        <w:t xml:space="preserve"> роки (додається).</w:t>
      </w:r>
    </w:p>
    <w:p w:rsidR="00797FC1" w:rsidRPr="00226C95" w:rsidRDefault="00E12391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  <w:t>2. Головним розпорядником коштів, передбачених на ресурсне забезпечення Програми, визначи</w:t>
      </w:r>
      <w:r w:rsidR="00E84C0D" w:rsidRPr="00226C95">
        <w:rPr>
          <w:rFonts w:ascii="Times New Roman" w:hAnsi="Times New Roman" w:cs="Times New Roman"/>
          <w:sz w:val="26"/>
          <w:szCs w:val="26"/>
        </w:rPr>
        <w:t>ти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CF0118">
        <w:rPr>
          <w:rFonts w:ascii="Times New Roman" w:hAnsi="Times New Roman" w:cs="Times New Roman"/>
          <w:sz w:val="26"/>
          <w:szCs w:val="26"/>
        </w:rPr>
        <w:t>виконавчий комітет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E84C0D" w:rsidRPr="00226C95">
        <w:rPr>
          <w:rFonts w:ascii="Times New Roman" w:hAnsi="Times New Roman" w:cs="Times New Roman"/>
          <w:sz w:val="26"/>
          <w:szCs w:val="26"/>
        </w:rPr>
        <w:t>Бериславської</w:t>
      </w:r>
      <w:r w:rsidRPr="00226C95">
        <w:rPr>
          <w:rFonts w:ascii="Times New Roman" w:hAnsi="Times New Roman" w:cs="Times New Roman"/>
          <w:sz w:val="26"/>
          <w:szCs w:val="26"/>
        </w:rPr>
        <w:t xml:space="preserve"> міської ради. </w:t>
      </w:r>
    </w:p>
    <w:p w:rsidR="00797FC1" w:rsidRPr="00226C95" w:rsidRDefault="00E12391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  <w:t>3. Фінансовому управлінню (</w:t>
      </w:r>
      <w:r w:rsidR="00E84C0D" w:rsidRPr="00226C95">
        <w:rPr>
          <w:rFonts w:ascii="Times New Roman" w:hAnsi="Times New Roman" w:cs="Times New Roman"/>
          <w:sz w:val="26"/>
          <w:szCs w:val="26"/>
        </w:rPr>
        <w:t>Литвинова І</w:t>
      </w:r>
      <w:r w:rsidR="00D14211" w:rsidRPr="00226C95">
        <w:rPr>
          <w:rFonts w:ascii="Times New Roman" w:hAnsi="Times New Roman" w:cs="Times New Roman"/>
          <w:sz w:val="26"/>
          <w:szCs w:val="26"/>
        </w:rPr>
        <w:t>.</w:t>
      </w:r>
      <w:r w:rsidR="00E84C0D" w:rsidRPr="00226C95">
        <w:rPr>
          <w:rFonts w:ascii="Times New Roman" w:hAnsi="Times New Roman" w:cs="Times New Roman"/>
          <w:sz w:val="26"/>
          <w:szCs w:val="26"/>
        </w:rPr>
        <w:t>Г</w:t>
      </w:r>
      <w:r w:rsidR="00D14211" w:rsidRPr="00226C95">
        <w:rPr>
          <w:rFonts w:ascii="Times New Roman" w:hAnsi="Times New Roman" w:cs="Times New Roman"/>
          <w:sz w:val="26"/>
          <w:szCs w:val="26"/>
        </w:rPr>
        <w:t>.</w:t>
      </w:r>
      <w:r w:rsidRPr="00226C95">
        <w:rPr>
          <w:rFonts w:ascii="Times New Roman" w:hAnsi="Times New Roman" w:cs="Times New Roman"/>
          <w:sz w:val="26"/>
          <w:szCs w:val="26"/>
        </w:rPr>
        <w:t>) забезпечи</w:t>
      </w:r>
      <w:r w:rsidR="00E84C0D" w:rsidRPr="00226C95">
        <w:rPr>
          <w:rFonts w:ascii="Times New Roman" w:hAnsi="Times New Roman" w:cs="Times New Roman"/>
          <w:sz w:val="26"/>
          <w:szCs w:val="26"/>
        </w:rPr>
        <w:t>ти фінансування Програми на 2021-202</w:t>
      </w:r>
      <w:r w:rsidR="00DB32ED" w:rsidRPr="00226C95">
        <w:rPr>
          <w:rFonts w:ascii="Times New Roman" w:hAnsi="Times New Roman" w:cs="Times New Roman"/>
          <w:sz w:val="26"/>
          <w:szCs w:val="26"/>
        </w:rPr>
        <w:t>3</w:t>
      </w:r>
      <w:r w:rsidRPr="00226C95">
        <w:rPr>
          <w:rFonts w:ascii="Times New Roman" w:hAnsi="Times New Roman" w:cs="Times New Roman"/>
          <w:sz w:val="26"/>
          <w:szCs w:val="26"/>
        </w:rPr>
        <w:t xml:space="preserve"> роки в межах коштів, передбачених в бюджеті</w:t>
      </w:r>
      <w:r w:rsidR="00D14211" w:rsidRPr="00226C95">
        <w:rPr>
          <w:rFonts w:ascii="Times New Roman" w:hAnsi="Times New Roman" w:cs="Times New Roman"/>
          <w:sz w:val="26"/>
          <w:szCs w:val="26"/>
        </w:rPr>
        <w:t xml:space="preserve"> Бериславської міської тер</w:t>
      </w:r>
      <w:r w:rsidR="00473B36" w:rsidRPr="00226C95">
        <w:rPr>
          <w:rFonts w:ascii="Times New Roman" w:hAnsi="Times New Roman" w:cs="Times New Roman"/>
          <w:sz w:val="26"/>
          <w:szCs w:val="26"/>
        </w:rPr>
        <w:t>и</w:t>
      </w:r>
      <w:r w:rsidR="00D14211" w:rsidRPr="00226C95">
        <w:rPr>
          <w:rFonts w:ascii="Times New Roman" w:hAnsi="Times New Roman" w:cs="Times New Roman"/>
          <w:sz w:val="26"/>
          <w:szCs w:val="26"/>
        </w:rPr>
        <w:t>торіальної програми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Pr="00226C95">
        <w:rPr>
          <w:rFonts w:ascii="Times New Roman" w:hAnsi="Times New Roman" w:cs="Times New Roman"/>
          <w:sz w:val="26"/>
          <w:szCs w:val="26"/>
        </w:rPr>
        <w:t>на відповідні роки.</w:t>
      </w:r>
    </w:p>
    <w:p w:rsidR="00797FC1" w:rsidRPr="00226C95" w:rsidRDefault="00E84C0D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712BEB">
        <w:rPr>
          <w:rFonts w:ascii="Times New Roman" w:hAnsi="Times New Roman" w:cs="Times New Roman"/>
          <w:sz w:val="26"/>
          <w:szCs w:val="26"/>
        </w:rPr>
        <w:t xml:space="preserve">Рекомендувати </w:t>
      </w:r>
      <w:proofErr w:type="spellStart"/>
      <w:r w:rsidRPr="00226C95">
        <w:rPr>
          <w:rFonts w:ascii="Times New Roman" w:hAnsi="Times New Roman" w:cs="Times New Roman"/>
          <w:sz w:val="26"/>
          <w:szCs w:val="26"/>
        </w:rPr>
        <w:t>Бериславському</w:t>
      </w:r>
      <w:proofErr w:type="spellEnd"/>
      <w:r w:rsidRPr="00226C95">
        <w:rPr>
          <w:rFonts w:ascii="Times New Roman" w:hAnsi="Times New Roman" w:cs="Times New Roman"/>
          <w:sz w:val="26"/>
          <w:szCs w:val="26"/>
        </w:rPr>
        <w:t xml:space="preserve"> районному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E12391" w:rsidRPr="00226C95">
        <w:rPr>
          <w:rFonts w:ascii="Times New Roman" w:hAnsi="Times New Roman" w:cs="Times New Roman"/>
          <w:sz w:val="26"/>
          <w:szCs w:val="26"/>
        </w:rPr>
        <w:t>відділу поліції ГУНП в Херсонській області щорічно звітувати про хід виконання програми за попередній рік.</w:t>
      </w:r>
    </w:p>
    <w:p w:rsidR="00797FC1" w:rsidRDefault="00E12391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spellStart"/>
      <w:r w:rsidR="006668B0">
        <w:rPr>
          <w:rFonts w:ascii="Times New Roman" w:hAnsi="Times New Roman" w:cs="Times New Roman"/>
          <w:sz w:val="26"/>
          <w:szCs w:val="26"/>
          <w:lang w:val="ru-RU"/>
        </w:rPr>
        <w:t>Рекомендувати</w:t>
      </w:r>
      <w:proofErr w:type="spellEnd"/>
      <w:r w:rsidR="006668B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668B0">
        <w:rPr>
          <w:rFonts w:ascii="Times New Roman" w:hAnsi="Times New Roman" w:cs="Times New Roman"/>
          <w:sz w:val="26"/>
          <w:szCs w:val="26"/>
          <w:lang w:val="ru-RU"/>
        </w:rPr>
        <w:t>першому</w:t>
      </w:r>
      <w:proofErr w:type="spellEnd"/>
      <w:r w:rsidR="006668B0">
        <w:rPr>
          <w:rFonts w:ascii="Times New Roman" w:hAnsi="Times New Roman" w:cs="Times New Roman"/>
          <w:sz w:val="26"/>
          <w:szCs w:val="26"/>
          <w:lang w:val="ru-RU"/>
        </w:rPr>
        <w:t xml:space="preserve"> заступнику </w:t>
      </w:r>
      <w:proofErr w:type="spellStart"/>
      <w:r w:rsidR="006668B0">
        <w:rPr>
          <w:rFonts w:ascii="Times New Roman" w:hAnsi="Times New Roman" w:cs="Times New Roman"/>
          <w:sz w:val="26"/>
          <w:szCs w:val="26"/>
          <w:lang w:val="ru-RU"/>
        </w:rPr>
        <w:t>міського</w:t>
      </w:r>
      <w:proofErr w:type="spellEnd"/>
      <w:r w:rsidR="006668B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668B0">
        <w:rPr>
          <w:rFonts w:ascii="Times New Roman" w:hAnsi="Times New Roman" w:cs="Times New Roman"/>
          <w:sz w:val="26"/>
          <w:szCs w:val="26"/>
          <w:lang w:val="ru-RU"/>
        </w:rPr>
        <w:t>голови</w:t>
      </w:r>
      <w:proofErr w:type="spellEnd"/>
      <w:r w:rsidR="006668B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6668B0">
        <w:rPr>
          <w:rFonts w:ascii="Times New Roman" w:hAnsi="Times New Roman" w:cs="Times New Roman"/>
          <w:sz w:val="26"/>
          <w:szCs w:val="26"/>
          <w:lang w:val="ru-RU"/>
        </w:rPr>
        <w:t>Шматову</w:t>
      </w:r>
      <w:proofErr w:type="spellEnd"/>
      <w:r w:rsidR="006668B0">
        <w:rPr>
          <w:rFonts w:ascii="Times New Roman" w:hAnsi="Times New Roman" w:cs="Times New Roman"/>
          <w:sz w:val="26"/>
          <w:szCs w:val="26"/>
          <w:lang w:val="ru-RU"/>
        </w:rPr>
        <w:t xml:space="preserve"> С.В. </w:t>
      </w:r>
      <w:proofErr w:type="spellStart"/>
      <w:r w:rsidR="006668B0">
        <w:rPr>
          <w:rFonts w:ascii="Times New Roman" w:hAnsi="Times New Roman" w:cs="Times New Roman"/>
          <w:sz w:val="26"/>
          <w:szCs w:val="26"/>
          <w:lang w:val="ru-RU"/>
        </w:rPr>
        <w:t>здійснити</w:t>
      </w:r>
      <w:proofErr w:type="spellEnd"/>
      <w:r w:rsidR="006668B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668B0">
        <w:rPr>
          <w:rFonts w:ascii="Times New Roman" w:hAnsi="Times New Roman" w:cs="Times New Roman"/>
          <w:sz w:val="26"/>
          <w:szCs w:val="26"/>
        </w:rPr>
        <w:t>к</w:t>
      </w:r>
      <w:r w:rsidRPr="00226C95">
        <w:rPr>
          <w:rFonts w:ascii="Times New Roman" w:hAnsi="Times New Roman" w:cs="Times New Roman"/>
          <w:sz w:val="26"/>
          <w:szCs w:val="26"/>
        </w:rPr>
        <w:t xml:space="preserve">онтроль за виконанням </w:t>
      </w:r>
      <w:r w:rsidR="006668B0">
        <w:rPr>
          <w:rFonts w:ascii="Times New Roman" w:hAnsi="Times New Roman" w:cs="Times New Roman"/>
          <w:sz w:val="26"/>
          <w:szCs w:val="26"/>
        </w:rPr>
        <w:t xml:space="preserve">даного </w:t>
      </w:r>
      <w:proofErr w:type="gramStart"/>
      <w:r w:rsidR="006668B0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6668B0">
        <w:rPr>
          <w:rFonts w:ascii="Times New Roman" w:hAnsi="Times New Roman" w:cs="Times New Roman"/>
          <w:sz w:val="26"/>
          <w:szCs w:val="26"/>
        </w:rPr>
        <w:t>ішення.</w:t>
      </w:r>
    </w:p>
    <w:p w:rsidR="006668B0" w:rsidRPr="00226C95" w:rsidRDefault="006668B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797F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57DA8" w:rsidRPr="00357DA8" w:rsidRDefault="00357DA8" w:rsidP="00357DA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lang w:eastAsia="uk-UA" w:bidi="ar-SA"/>
        </w:rPr>
      </w:pPr>
      <w:r w:rsidRPr="00357DA8">
        <w:rPr>
          <w:rFonts w:ascii="Times New Roman" w:eastAsia="Times New Roman" w:hAnsi="Times New Roman" w:cs="Times New Roman"/>
          <w:kern w:val="0"/>
          <w:sz w:val="26"/>
          <w:lang w:eastAsia="uk-UA" w:bidi="ar-SA"/>
        </w:rPr>
        <w:t>Перший заступник</w:t>
      </w:r>
    </w:p>
    <w:p w:rsidR="00357DA8" w:rsidRPr="00357DA8" w:rsidRDefault="00357DA8" w:rsidP="00357DA8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6"/>
          <w:lang w:eastAsia="uk-UA" w:bidi="ar-SA"/>
        </w:rPr>
      </w:pPr>
      <w:r w:rsidRPr="00357DA8">
        <w:rPr>
          <w:rFonts w:ascii="Times New Roman" w:eastAsia="Times New Roman" w:hAnsi="Times New Roman" w:cs="Times New Roman"/>
          <w:kern w:val="0"/>
          <w:sz w:val="26"/>
          <w:lang w:eastAsia="uk-UA" w:bidi="ar-SA"/>
        </w:rPr>
        <w:t>міського голови                                                                            Сергій ШМАТОВ</w:t>
      </w:r>
    </w:p>
    <w:p w:rsidR="00E0149D" w:rsidRDefault="00E0149D">
      <w:pPr>
        <w:widowControl/>
        <w:suppressAutoHyphens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045C7" w:rsidRDefault="000045C7" w:rsidP="00E0149D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СХВАЛЕНО</w:t>
      </w:r>
    </w:p>
    <w:p w:rsidR="00797FC1" w:rsidRPr="00226C95" w:rsidRDefault="000045C7" w:rsidP="00E0149D">
      <w:pPr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Droid Sans Fallback" w:hAnsi="Times New Roman" w:cs="Times New Roman"/>
          <w:sz w:val="26"/>
          <w:szCs w:val="26"/>
        </w:rPr>
        <w:t>Р</w:t>
      </w:r>
      <w:r w:rsidR="00E12391" w:rsidRPr="00226C95">
        <w:rPr>
          <w:rFonts w:ascii="Times New Roman" w:eastAsia="Droid Sans Fallback" w:hAnsi="Times New Roman" w:cs="Times New Roman"/>
          <w:sz w:val="26"/>
          <w:szCs w:val="26"/>
        </w:rPr>
        <w:t>ішенням виконавчого</w:t>
      </w:r>
      <w:r w:rsidRPr="000045C7">
        <w:rPr>
          <w:rFonts w:ascii="Times New Roman" w:eastAsia="Droid Sans Fallback" w:hAnsi="Times New Roman" w:cs="Times New Roman"/>
          <w:sz w:val="26"/>
          <w:szCs w:val="26"/>
        </w:rPr>
        <w:t xml:space="preserve"> </w:t>
      </w:r>
      <w:r w:rsidRPr="00226C95">
        <w:rPr>
          <w:rFonts w:ascii="Times New Roman" w:eastAsia="Droid Sans Fallback" w:hAnsi="Times New Roman" w:cs="Times New Roman"/>
          <w:sz w:val="26"/>
          <w:szCs w:val="26"/>
        </w:rPr>
        <w:t>комітету</w:t>
      </w:r>
    </w:p>
    <w:p w:rsidR="00797FC1" w:rsidRPr="00226C95" w:rsidRDefault="00D14211" w:rsidP="000045C7">
      <w:pPr>
        <w:ind w:left="5529"/>
        <w:rPr>
          <w:rFonts w:ascii="Times New Roman" w:hAnsi="Times New Roman" w:cs="Times New Roman"/>
          <w:sz w:val="26"/>
          <w:szCs w:val="26"/>
        </w:rPr>
      </w:pPr>
      <w:proofErr w:type="spellStart"/>
      <w:r w:rsidRPr="00226C95">
        <w:rPr>
          <w:rFonts w:ascii="Times New Roman" w:eastAsia="Droid Sans Fallback" w:hAnsi="Times New Roman" w:cs="Times New Roman"/>
          <w:sz w:val="26"/>
          <w:szCs w:val="26"/>
        </w:rPr>
        <w:t>Бериславської</w:t>
      </w:r>
      <w:proofErr w:type="spellEnd"/>
      <w:r w:rsidR="00E12391" w:rsidRPr="00226C95">
        <w:rPr>
          <w:rFonts w:ascii="Times New Roman" w:eastAsia="Droid Sans Fallback" w:hAnsi="Times New Roman" w:cs="Times New Roman"/>
          <w:sz w:val="26"/>
          <w:szCs w:val="26"/>
        </w:rPr>
        <w:t xml:space="preserve"> міської ради</w:t>
      </w:r>
    </w:p>
    <w:p w:rsidR="00797FC1" w:rsidRDefault="00163D55">
      <w:pPr>
        <w:pStyle w:val="aa"/>
        <w:ind w:left="5103"/>
        <w:rPr>
          <w:rFonts w:ascii="Times New Roman" w:eastAsia="Droid Sans Fallback" w:hAnsi="Times New Roman" w:cs="Times New Roman"/>
          <w:sz w:val="26"/>
          <w:szCs w:val="26"/>
        </w:rPr>
      </w:pPr>
      <w:r>
        <w:rPr>
          <w:rFonts w:ascii="Times New Roman" w:eastAsia="Droid Sans Fallback" w:hAnsi="Times New Roman" w:cs="Times New Roman"/>
          <w:sz w:val="26"/>
          <w:szCs w:val="26"/>
        </w:rPr>
        <w:t xml:space="preserve">       _______________№_________</w:t>
      </w:r>
    </w:p>
    <w:p w:rsidR="00E0149D" w:rsidRPr="00226C95" w:rsidRDefault="00E0149D">
      <w:pPr>
        <w:pStyle w:val="aa"/>
        <w:ind w:left="5103"/>
        <w:rPr>
          <w:rFonts w:ascii="Times New Roman" w:eastAsia="Droid Sans Fallback" w:hAnsi="Times New Roman" w:cs="Times New Roman"/>
          <w:sz w:val="26"/>
          <w:szCs w:val="26"/>
        </w:rPr>
      </w:pPr>
    </w:p>
    <w:p w:rsidR="00797FC1" w:rsidRPr="005466AB" w:rsidRDefault="00473B36" w:rsidP="005034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66AB">
        <w:rPr>
          <w:rFonts w:ascii="Times New Roman" w:hAnsi="Times New Roman" w:cs="Times New Roman"/>
          <w:b/>
          <w:sz w:val="26"/>
          <w:szCs w:val="26"/>
        </w:rPr>
        <w:t>П</w:t>
      </w:r>
      <w:r w:rsidR="00E12391" w:rsidRPr="005466AB">
        <w:rPr>
          <w:rFonts w:ascii="Times New Roman" w:hAnsi="Times New Roman" w:cs="Times New Roman"/>
          <w:b/>
          <w:sz w:val="26"/>
          <w:szCs w:val="26"/>
        </w:rPr>
        <w:t xml:space="preserve">рограма </w:t>
      </w:r>
      <w:r w:rsidR="00163D55" w:rsidRPr="005466AB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163D55" w:rsidRPr="005466AB">
        <w:rPr>
          <w:rFonts w:ascii="Times New Roman" w:hAnsi="Times New Roman" w:cs="Times New Roman"/>
          <w:b/>
          <w:sz w:val="26"/>
          <w:szCs w:val="26"/>
        </w:rPr>
        <w:t>Берислав</w:t>
      </w:r>
      <w:r w:rsidR="003F7A4D" w:rsidRPr="005466AB">
        <w:rPr>
          <w:rFonts w:ascii="Times New Roman" w:hAnsi="Times New Roman" w:cs="Times New Roman"/>
          <w:b/>
          <w:sz w:val="26"/>
          <w:szCs w:val="26"/>
        </w:rPr>
        <w:t>ська</w:t>
      </w:r>
      <w:proofErr w:type="spellEnd"/>
      <w:r w:rsidR="003F7A4D" w:rsidRPr="005466AB">
        <w:rPr>
          <w:rFonts w:ascii="Times New Roman" w:hAnsi="Times New Roman" w:cs="Times New Roman"/>
          <w:b/>
          <w:sz w:val="26"/>
          <w:szCs w:val="26"/>
        </w:rPr>
        <w:t xml:space="preserve"> громада</w:t>
      </w:r>
      <w:r w:rsidR="00163D55" w:rsidRPr="005466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7A4D" w:rsidRPr="005466AB">
        <w:rPr>
          <w:rFonts w:ascii="Times New Roman" w:hAnsi="Times New Roman" w:cs="Times New Roman"/>
          <w:b/>
          <w:sz w:val="26"/>
          <w:szCs w:val="26"/>
        </w:rPr>
        <w:t>–</w:t>
      </w:r>
      <w:r w:rsidR="00163D55" w:rsidRPr="005466AB">
        <w:rPr>
          <w:rFonts w:ascii="Times New Roman" w:hAnsi="Times New Roman" w:cs="Times New Roman"/>
          <w:b/>
          <w:sz w:val="26"/>
          <w:szCs w:val="26"/>
        </w:rPr>
        <w:t xml:space="preserve"> без</w:t>
      </w:r>
      <w:r w:rsidR="003F7A4D" w:rsidRPr="005466AB">
        <w:rPr>
          <w:rFonts w:ascii="Times New Roman" w:hAnsi="Times New Roman" w:cs="Times New Roman"/>
          <w:b/>
          <w:sz w:val="26"/>
          <w:szCs w:val="26"/>
        </w:rPr>
        <w:t xml:space="preserve">печне </w:t>
      </w:r>
      <w:r w:rsidR="00C126D5" w:rsidRPr="005466AB">
        <w:rPr>
          <w:rFonts w:ascii="Times New Roman" w:hAnsi="Times New Roman" w:cs="Times New Roman"/>
          <w:b/>
          <w:sz w:val="26"/>
          <w:szCs w:val="26"/>
        </w:rPr>
        <w:t>місце</w:t>
      </w:r>
      <w:r w:rsidR="00E31896" w:rsidRPr="005466AB">
        <w:rPr>
          <w:rFonts w:ascii="Times New Roman" w:hAnsi="Times New Roman" w:cs="Times New Roman"/>
          <w:b/>
          <w:sz w:val="26"/>
          <w:szCs w:val="26"/>
        </w:rPr>
        <w:t>/середовище</w:t>
      </w:r>
      <w:r w:rsidR="005034D5" w:rsidRPr="005466AB">
        <w:rPr>
          <w:rFonts w:ascii="Times New Roman" w:hAnsi="Times New Roman" w:cs="Times New Roman"/>
          <w:b/>
          <w:sz w:val="26"/>
          <w:szCs w:val="26"/>
        </w:rPr>
        <w:t>»</w:t>
      </w:r>
    </w:p>
    <w:p w:rsidR="00797FC1" w:rsidRPr="00226C95" w:rsidRDefault="00E12391">
      <w:pPr>
        <w:jc w:val="center"/>
        <w:rPr>
          <w:rFonts w:ascii="Times New Roman" w:hAnsi="Times New Roman" w:cs="Times New Roman"/>
          <w:sz w:val="26"/>
          <w:szCs w:val="26"/>
        </w:rPr>
      </w:pPr>
      <w:r w:rsidRPr="005466AB">
        <w:rPr>
          <w:rFonts w:ascii="Times New Roman" w:hAnsi="Times New Roman" w:cs="Times New Roman"/>
          <w:b/>
          <w:sz w:val="26"/>
          <w:szCs w:val="26"/>
        </w:rPr>
        <w:t>на 202</w:t>
      </w:r>
      <w:r w:rsidR="00917F4E" w:rsidRPr="005466AB">
        <w:rPr>
          <w:rFonts w:ascii="Times New Roman" w:hAnsi="Times New Roman" w:cs="Times New Roman"/>
          <w:b/>
          <w:sz w:val="26"/>
          <w:szCs w:val="26"/>
        </w:rPr>
        <w:t>1</w:t>
      </w:r>
      <w:r w:rsidRPr="005466AB">
        <w:rPr>
          <w:rFonts w:ascii="Times New Roman" w:hAnsi="Times New Roman" w:cs="Times New Roman"/>
          <w:b/>
          <w:sz w:val="26"/>
          <w:szCs w:val="26"/>
        </w:rPr>
        <w:t>-202</w:t>
      </w:r>
      <w:r w:rsidR="00DB32ED" w:rsidRPr="005466AB">
        <w:rPr>
          <w:rFonts w:ascii="Times New Roman" w:hAnsi="Times New Roman" w:cs="Times New Roman"/>
          <w:b/>
          <w:sz w:val="26"/>
          <w:szCs w:val="26"/>
        </w:rPr>
        <w:t>3</w:t>
      </w:r>
      <w:r w:rsidRPr="005466AB">
        <w:rPr>
          <w:rFonts w:ascii="Times New Roman" w:hAnsi="Times New Roman" w:cs="Times New Roman"/>
          <w:b/>
          <w:sz w:val="26"/>
          <w:szCs w:val="26"/>
        </w:rPr>
        <w:t xml:space="preserve"> роки</w:t>
      </w:r>
      <w:r w:rsidRPr="00226C95">
        <w:rPr>
          <w:rFonts w:ascii="Times New Roman" w:hAnsi="Times New Roman" w:cs="Times New Roman"/>
          <w:sz w:val="26"/>
          <w:szCs w:val="26"/>
        </w:rPr>
        <w:t>.</w:t>
      </w:r>
    </w:p>
    <w:p w:rsidR="00797FC1" w:rsidRPr="00226C95" w:rsidRDefault="005466AB">
      <w:pPr>
        <w:rPr>
          <w:rFonts w:ascii="Times New Roman" w:eastAsia="Droid Sans Fallback" w:hAnsi="Times New Roman" w:cs="Times New Roman"/>
          <w:sz w:val="26"/>
          <w:szCs w:val="26"/>
        </w:rPr>
      </w:pPr>
      <w:r>
        <w:rPr>
          <w:rFonts w:ascii="Times New Roman" w:eastAsia="Droid Sans Fallback" w:hAnsi="Times New Roman" w:cs="Times New Roman"/>
          <w:sz w:val="26"/>
          <w:szCs w:val="26"/>
        </w:rPr>
        <w:t xml:space="preserve">                                                                ( проект)</w:t>
      </w:r>
    </w:p>
    <w:p w:rsidR="00797FC1" w:rsidRPr="00226C95" w:rsidRDefault="00CB2D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b/>
          <w:sz w:val="26"/>
          <w:szCs w:val="26"/>
        </w:rPr>
        <w:t xml:space="preserve"> </w:t>
      </w:r>
      <w:r w:rsidR="005466AB">
        <w:rPr>
          <w:rFonts w:ascii="Times New Roman" w:eastAsia="Liberation Serif" w:hAnsi="Times New Roman" w:cs="Times New Roman"/>
          <w:b/>
          <w:sz w:val="26"/>
          <w:szCs w:val="26"/>
        </w:rPr>
        <w:t xml:space="preserve">                                     </w:t>
      </w:r>
      <w:r w:rsidR="00E12391" w:rsidRPr="00226C95">
        <w:rPr>
          <w:rFonts w:ascii="Times New Roman" w:eastAsia="Droid Sans Fallback" w:hAnsi="Times New Roman" w:cs="Times New Roman"/>
          <w:b/>
          <w:sz w:val="26"/>
          <w:szCs w:val="26"/>
        </w:rPr>
        <w:t xml:space="preserve">І. Загальна характеристика Програми </w:t>
      </w:r>
    </w:p>
    <w:p w:rsidR="00797FC1" w:rsidRPr="00226C95" w:rsidRDefault="00797FC1">
      <w:pPr>
        <w:rPr>
          <w:rFonts w:ascii="Times New Roman" w:eastAsia="Droid Sans Fallback" w:hAnsi="Times New Roman" w:cs="Times New Roman"/>
          <w:sz w:val="26"/>
          <w:szCs w:val="26"/>
        </w:rPr>
      </w:pPr>
    </w:p>
    <w:tbl>
      <w:tblPr>
        <w:tblW w:w="0" w:type="auto"/>
        <w:tblInd w:w="-9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71"/>
        <w:gridCol w:w="3828"/>
        <w:gridCol w:w="5232"/>
      </w:tblGrid>
      <w:tr w:rsidR="00797FC1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 xml:space="preserve">Ініціатор розроблення </w:t>
            </w:r>
          </w:p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 xml:space="preserve">Програми 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CA69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 xml:space="preserve">Бериславський районний </w:t>
            </w:r>
            <w:r w:rsidR="00E12391"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відділ поліції ГУНП в Херсонській області</w:t>
            </w:r>
          </w:p>
        </w:tc>
      </w:tr>
      <w:tr w:rsidR="00797FC1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Розробник Програми</w:t>
            </w:r>
          </w:p>
          <w:p w:rsidR="00797FC1" w:rsidRPr="00226C95" w:rsidRDefault="00797FC1">
            <w:pPr>
              <w:rPr>
                <w:rFonts w:ascii="Times New Roman" w:eastAsia="Droid Sans Fallback" w:hAnsi="Times New Roman" w:cs="Times New Roman"/>
                <w:sz w:val="26"/>
                <w:szCs w:val="26"/>
              </w:rPr>
            </w:pP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E31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В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ідділ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житлово-комунального господарства,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будівництва та розвитку інфраструктури</w:t>
            </w:r>
            <w:r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,</w:t>
            </w: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 xml:space="preserve"> Бериславський районний відділ поліції ГУНП в Херсонській області</w:t>
            </w:r>
          </w:p>
        </w:tc>
      </w:tr>
      <w:tr w:rsidR="00797FC1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Співрозробник</w:t>
            </w:r>
            <w:proofErr w:type="spellEnd"/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 xml:space="preserve">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E31896" w:rsidP="00E31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Droid Sans Fallback" w:hAnsi="Times New Roman" w:cs="Times New Roman"/>
                <w:sz w:val="26"/>
                <w:szCs w:val="26"/>
              </w:rPr>
              <w:t>Ю</w:t>
            </w:r>
            <w:r w:rsidR="00E12391"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ридичний відділ міської ради</w:t>
            </w:r>
          </w:p>
        </w:tc>
      </w:tr>
      <w:tr w:rsidR="00797FC1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Відповідальний виконавець</w:t>
            </w:r>
          </w:p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E31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В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ідділ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житлово-комунального господарства,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будівництва та розвитку інфраструктури</w:t>
            </w:r>
          </w:p>
        </w:tc>
      </w:tr>
      <w:tr w:rsidR="00797FC1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Учасники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444EB" w:rsidRDefault="00E12391" w:rsidP="008444EB">
            <w:pPr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Виконавчий комітет</w:t>
            </w:r>
            <w:r w:rsidR="00917F4E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: відділ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17F4E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житлово-комунального господарства,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17F4E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будівництва та розвитку інфраструктури, </w:t>
            </w:r>
            <w:r w:rsidR="00CF0118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юридичний відділ</w:t>
            </w:r>
            <w:r w:rsidR="008444EB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; </w:t>
            </w:r>
          </w:p>
          <w:p w:rsidR="00797FC1" w:rsidRPr="00226C95" w:rsidRDefault="00E12391" w:rsidP="008444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комун</w:t>
            </w:r>
            <w:r w:rsidR="00E84C0D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альні підприємства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17F4E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територіальної громади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797FC1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Терміни реалізації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E12391" w:rsidP="00DB32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202</w:t>
            </w:r>
            <w:r w:rsidR="00917F4E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1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-202</w:t>
            </w:r>
            <w:r w:rsidR="00DB32ED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3</w:t>
            </w: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роки</w:t>
            </w:r>
          </w:p>
        </w:tc>
      </w:tr>
      <w:tr w:rsidR="00797FC1" w:rsidRPr="00226C95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Перелік місцевих бюджетів,</w:t>
            </w:r>
          </w:p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які беруть участь</w:t>
            </w:r>
          </w:p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у виконані Програми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E84C0D" w:rsidP="005034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Бюджет </w:t>
            </w:r>
            <w:r w:rsidR="005034D5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Бериславської міської територіальної громади</w:t>
            </w:r>
            <w:r w:rsidR="00E12391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97FC1" w:rsidRPr="00226C95">
        <w:trPr>
          <w:cantSplit/>
          <w:trHeight w:val="555"/>
        </w:trPr>
        <w:tc>
          <w:tcPr>
            <w:tcW w:w="6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797FC1">
            <w:pPr>
              <w:snapToGrid w:val="0"/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</w:pPr>
          </w:p>
          <w:p w:rsidR="00797FC1" w:rsidRPr="00226C95" w:rsidRDefault="00CB2D69" w:rsidP="00825B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25B3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455,0</w:t>
            </w:r>
            <w:r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12391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тис. грн.</w:t>
            </w:r>
          </w:p>
        </w:tc>
      </w:tr>
      <w:tr w:rsidR="00797FC1" w:rsidRPr="00226C95">
        <w:trPr>
          <w:cantSplit/>
          <w:trHeight w:val="278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797FC1">
            <w:pPr>
              <w:snapToGrid w:val="0"/>
              <w:rPr>
                <w:rFonts w:ascii="Times New Roman" w:eastAsia="Droid Sans Fallback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- коштів міського бюджету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825B39" w:rsidP="00E8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Liberation Serif" w:hAnsi="Times New Roman" w:cs="Times New Roman"/>
                <w:color w:val="000000"/>
                <w:sz w:val="26"/>
                <w:szCs w:val="26"/>
              </w:rPr>
              <w:t>455,0</w:t>
            </w:r>
            <w:r w:rsidR="00CB2D69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12391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тис. грн.</w:t>
            </w:r>
          </w:p>
        </w:tc>
      </w:tr>
      <w:tr w:rsidR="00797FC1" w:rsidRPr="00226C95">
        <w:trPr>
          <w:cantSplit/>
          <w:trHeight w:val="277"/>
        </w:trPr>
        <w:tc>
          <w:tcPr>
            <w:tcW w:w="6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797FC1">
            <w:pPr>
              <w:snapToGrid w:val="0"/>
              <w:rPr>
                <w:rFonts w:ascii="Times New Roman" w:eastAsia="Droid Sans Fallback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97FC1" w:rsidRPr="00226C95" w:rsidRDefault="00E123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- коштів інших джерел, не заборонених законодавством</w:t>
            </w:r>
          </w:p>
        </w:tc>
        <w:tc>
          <w:tcPr>
            <w:tcW w:w="5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97FC1" w:rsidRPr="00226C95" w:rsidRDefault="00CB2D69">
            <w:pPr>
              <w:snapToGrid w:val="0"/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26C95" w:rsidRPr="00226C95">
              <w:rPr>
                <w:rFonts w:ascii="Times New Roman" w:eastAsia="Droid Sans Fallback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797FC1" w:rsidRPr="00226C95" w:rsidRDefault="00797FC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FC1" w:rsidRPr="00226C95" w:rsidRDefault="00E1239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11"/>
      <w:r w:rsidRPr="00226C95">
        <w:rPr>
          <w:rFonts w:ascii="Times New Roman" w:hAnsi="Times New Roman" w:cs="Times New Roman"/>
          <w:b/>
          <w:sz w:val="26"/>
          <w:szCs w:val="26"/>
        </w:rPr>
        <w:t>ІІ. Визначення проблеми на розв’</w:t>
      </w:r>
      <w:bookmarkEnd w:id="1"/>
      <w:r w:rsidRPr="00226C95">
        <w:rPr>
          <w:rFonts w:ascii="Times New Roman" w:hAnsi="Times New Roman" w:cs="Times New Roman"/>
          <w:b/>
          <w:sz w:val="26"/>
          <w:szCs w:val="26"/>
        </w:rPr>
        <w:t>язання якої спрямована Програма</w:t>
      </w:r>
    </w:p>
    <w:p w:rsidR="00797FC1" w:rsidRPr="00226C95" w:rsidRDefault="00797FC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E12391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ab/>
        <w:t>Безпека людини, її життя і здоров’я визнані Конституцією України найвищою соціальною цінністю. Кожний громадянин України має конституційне право на безпечне для життя і здоров’я довкілля.</w:t>
      </w:r>
    </w:p>
    <w:p w:rsidR="00797FC1" w:rsidRPr="00226C95" w:rsidRDefault="00712BE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          </w:t>
      </w:r>
      <w:r w:rsidR="00E12391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Програма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Бериславська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громада – безпечне місце/середовище</w:t>
      </w:r>
      <w:r w:rsidR="005034D5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»</w:t>
      </w:r>
      <w:r w:rsidR="00CA69FA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на 2021</w:t>
      </w:r>
      <w:r w:rsidR="00E84C0D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- 202</w:t>
      </w:r>
      <w:r w:rsidR="00DB32ED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3</w:t>
      </w:r>
      <w:r w:rsidR="00E12391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роки (далі - Програма) визначає основні пріоритетні напрямки діяльності</w:t>
      </w:r>
      <w:r w:rsidR="00CB2D69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5034D5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Бериславської міської</w:t>
      </w:r>
      <w:r w:rsidR="00CB2D69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5034D5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ради </w:t>
      </w:r>
      <w:r w:rsidR="00E12391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для забезпечення якісного виконання комплексу заходів, що сприятимуть безпечному ж</w:t>
      </w:r>
      <w:r w:rsidR="00CA69FA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иттю, відпочинку мешканців </w:t>
      </w:r>
      <w:r w:rsidR="003D5E67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громади</w:t>
      </w:r>
      <w:r w:rsidR="00E12391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, безпеці всіх учасників дорожнього руху, запобіганню виникненню надзвичайних ситуацій.</w:t>
      </w:r>
    </w:p>
    <w:p w:rsidR="00797FC1" w:rsidRPr="00226C95" w:rsidRDefault="00E12391">
      <w:pPr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ab/>
        <w:t xml:space="preserve">На території нашої держави спостерігається збільшення проявів тероризму та сепаратизму, спроб нагнітання ситуації, погіршення криміногенного стану. Саме тому </w:t>
      </w: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lastRenderedPageBreak/>
        <w:t>існує нагальна потреба зміцнення обороноздатності та посиле</w:t>
      </w:r>
      <w:r w:rsidR="00CA69FA"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ння заходів безпеки нашого району</w:t>
      </w:r>
      <w:r w:rsidRPr="00226C95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.</w:t>
      </w:r>
    </w:p>
    <w:p w:rsidR="00797FC1" w:rsidRPr="00226C95" w:rsidRDefault="00E12391">
      <w:pPr>
        <w:pStyle w:val="Bodytext2"/>
        <w:keepNext/>
        <w:ind w:firstLine="720"/>
      </w:pPr>
      <w:r w:rsidRPr="00226C95">
        <w:rPr>
          <w:color w:val="000000"/>
          <w:lang w:eastAsia="uk-UA" w:bidi="uk-UA"/>
        </w:rPr>
        <w:t>Вла</w:t>
      </w:r>
      <w:r w:rsidR="00CA69FA" w:rsidRPr="00226C95">
        <w:rPr>
          <w:color w:val="000000"/>
          <w:lang w:eastAsia="uk-UA" w:bidi="uk-UA"/>
        </w:rPr>
        <w:t>да та правоохоронні органи</w:t>
      </w:r>
      <w:r w:rsidR="00CB2D69">
        <w:rPr>
          <w:color w:val="000000"/>
          <w:lang w:eastAsia="uk-UA" w:bidi="uk-UA"/>
        </w:rPr>
        <w:t xml:space="preserve"> </w:t>
      </w:r>
      <w:r w:rsidRPr="00226C95">
        <w:rPr>
          <w:color w:val="000000"/>
          <w:lang w:eastAsia="uk-UA" w:bidi="uk-UA"/>
        </w:rPr>
        <w:t>посилено працюють над попередженням та протидією можливим загрозам інтересам держави, життю та здоров’ю громадян, намагаються забезпечити оперативне реагування на надзвичайні</w:t>
      </w:r>
      <w:r w:rsidR="00CA69FA" w:rsidRPr="00226C95">
        <w:rPr>
          <w:color w:val="000000"/>
          <w:lang w:eastAsia="uk-UA" w:bidi="uk-UA"/>
        </w:rPr>
        <w:t xml:space="preserve"> ситуації. На сьогодні </w:t>
      </w:r>
      <w:r w:rsidR="00DB32ED" w:rsidRPr="00226C95">
        <w:rPr>
          <w:color w:val="000000"/>
          <w:lang w:eastAsia="uk-UA" w:bidi="uk-UA"/>
        </w:rPr>
        <w:t>в</w:t>
      </w:r>
      <w:r w:rsidR="00CA69FA" w:rsidRPr="00226C95">
        <w:rPr>
          <w:color w:val="000000"/>
          <w:lang w:eastAsia="uk-UA" w:bidi="uk-UA"/>
        </w:rPr>
        <w:t xml:space="preserve"> Берислав</w:t>
      </w:r>
      <w:r w:rsidR="00473B36" w:rsidRPr="00226C95">
        <w:rPr>
          <w:color w:val="000000"/>
          <w:lang w:eastAsia="uk-UA" w:bidi="uk-UA"/>
        </w:rPr>
        <w:t>ській територіальній громаді</w:t>
      </w:r>
      <w:r w:rsidRPr="00226C95">
        <w:rPr>
          <w:color w:val="000000"/>
          <w:lang w:eastAsia="uk-UA" w:bidi="uk-UA"/>
        </w:rPr>
        <w:t xml:space="preserve"> існує багато місць та об’єктів, які потребують посиленого захисту та контролю над ситуацією.</w:t>
      </w:r>
    </w:p>
    <w:p w:rsidR="00797FC1" w:rsidRPr="00226C95" w:rsidRDefault="00E12391">
      <w:pPr>
        <w:pStyle w:val="Bodytext2"/>
        <w:keepNext/>
        <w:ind w:firstLine="720"/>
      </w:pPr>
      <w:r w:rsidRPr="00226C95">
        <w:rPr>
          <w:color w:val="000000"/>
          <w:lang w:eastAsia="uk-UA" w:bidi="uk-UA"/>
        </w:rPr>
        <w:t>До них належать: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в’їзди в місто,</w:t>
      </w:r>
      <w:r w:rsidR="00473B36" w:rsidRPr="00226C95">
        <w:rPr>
          <w:color w:val="000000"/>
          <w:lang w:eastAsia="uk-UA" w:bidi="uk-UA"/>
        </w:rPr>
        <w:t xml:space="preserve"> села,</w:t>
      </w:r>
      <w:r w:rsidRPr="00226C95">
        <w:rPr>
          <w:color w:val="000000"/>
          <w:lang w:eastAsia="uk-UA" w:bidi="uk-UA"/>
        </w:rPr>
        <w:t xml:space="preserve"> мости та переїзди;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центральна частина міста</w:t>
      </w:r>
      <w:r w:rsidR="00473B36" w:rsidRPr="00226C95">
        <w:rPr>
          <w:color w:val="000000"/>
          <w:lang w:eastAsia="uk-UA" w:bidi="uk-UA"/>
        </w:rPr>
        <w:t>, сіл</w:t>
      </w:r>
      <w:r w:rsidRPr="00226C95">
        <w:rPr>
          <w:color w:val="000000"/>
          <w:lang w:eastAsia="uk-UA" w:bidi="uk-UA"/>
        </w:rPr>
        <w:t>;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торгові та розважальні центри, парки, площі, сквери тощо;</w:t>
      </w:r>
    </w:p>
    <w:p w:rsidR="00797FC1" w:rsidRPr="00226C95" w:rsidRDefault="00E12391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місця скупчення людей, вокзали, ринки, інші місця підвищеної небезпеки для громадян;</w:t>
      </w:r>
    </w:p>
    <w:p w:rsidR="00797FC1" w:rsidRPr="00226C95" w:rsidRDefault="00E12391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стратегічні та важливі для життєдіяльності об’єкти міста</w:t>
      </w:r>
      <w:r w:rsidR="00473B36" w:rsidRPr="00226C95">
        <w:rPr>
          <w:color w:val="000000"/>
          <w:lang w:eastAsia="uk-UA" w:bidi="uk-UA"/>
        </w:rPr>
        <w:t xml:space="preserve"> та сіл</w:t>
      </w:r>
      <w:r w:rsidRPr="00226C95">
        <w:rPr>
          <w:color w:val="000000"/>
          <w:lang w:eastAsia="uk-UA" w:bidi="uk-UA"/>
        </w:rPr>
        <w:t>;</w:t>
      </w:r>
    </w:p>
    <w:p w:rsidR="00797FC1" w:rsidRPr="00226C95" w:rsidRDefault="00E12391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адміністративні будівлі, навчальні та медичні заклади, комунальні та житлові об’єкти, інші громадські будівлі тощо;</w:t>
      </w:r>
    </w:p>
    <w:p w:rsidR="00797FC1" w:rsidRPr="00226C95" w:rsidRDefault="00E12391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силові розподільні станції, склади горючих матеріалів, хімічних сполук, сховища газу, інші об’єкти підвищеної небезпеки для жителів міста;</w:t>
      </w:r>
    </w:p>
    <w:p w:rsidR="00CA69FA" w:rsidRPr="00226C95" w:rsidRDefault="00CA69FA" w:rsidP="00CA69FA">
      <w:pPr>
        <w:pStyle w:val="Bodytext2"/>
        <w:numPr>
          <w:ilvl w:val="0"/>
          <w:numId w:val="2"/>
        </w:numPr>
        <w:tabs>
          <w:tab w:val="left" w:pos="983"/>
        </w:tabs>
        <w:ind w:firstLine="720"/>
      </w:pPr>
      <w:r w:rsidRPr="00226C95">
        <w:rPr>
          <w:color w:val="000000"/>
          <w:lang w:eastAsia="uk-UA" w:bidi="uk-UA"/>
        </w:rPr>
        <w:t>автодорожні шляхи</w:t>
      </w:r>
    </w:p>
    <w:p w:rsidR="005405AA" w:rsidRPr="00226C95" w:rsidRDefault="00E0149D" w:rsidP="005405AA">
      <w:pPr>
        <w:pStyle w:val="Bodytext2"/>
        <w:tabs>
          <w:tab w:val="left" w:pos="983"/>
        </w:tabs>
      </w:pPr>
      <w:r>
        <w:rPr>
          <w:color w:val="000000"/>
          <w:lang w:eastAsia="uk-UA" w:bidi="uk-UA"/>
        </w:rPr>
        <w:tab/>
      </w:r>
      <w:r w:rsidR="00E12391" w:rsidRPr="00226C95">
        <w:rPr>
          <w:color w:val="000000"/>
          <w:lang w:eastAsia="uk-UA" w:bidi="uk-UA"/>
        </w:rPr>
        <w:t>Крім того, особливої уваги потребує забезпечення належного контролю проведення у місті</w:t>
      </w:r>
      <w:r w:rsidR="00473B36" w:rsidRPr="00226C95">
        <w:rPr>
          <w:color w:val="000000"/>
          <w:lang w:eastAsia="uk-UA" w:bidi="uk-UA"/>
        </w:rPr>
        <w:t xml:space="preserve"> та селах</w:t>
      </w:r>
      <w:r w:rsidR="00E12391" w:rsidRPr="00226C95">
        <w:rPr>
          <w:color w:val="000000"/>
          <w:lang w:eastAsia="uk-UA" w:bidi="uk-UA"/>
        </w:rPr>
        <w:t xml:space="preserve"> масових заходів, мітингів, демонстрацій. Слід зазначити, що напрямок забезпечення б</w:t>
      </w:r>
      <w:r w:rsidR="00712BEB">
        <w:rPr>
          <w:color w:val="000000"/>
          <w:lang w:eastAsia="uk-UA" w:bidi="uk-UA"/>
        </w:rPr>
        <w:t>езпеки громадян та захисту населених пунктів громади</w:t>
      </w:r>
      <w:r w:rsidR="00E12391" w:rsidRPr="00226C95">
        <w:rPr>
          <w:color w:val="000000"/>
          <w:lang w:eastAsia="uk-UA" w:bidi="uk-UA"/>
        </w:rPr>
        <w:t xml:space="preserve"> традиційно вважається одним з головних завдань міської </w:t>
      </w:r>
      <w:r w:rsidR="00CE4A52" w:rsidRPr="00226C95">
        <w:rPr>
          <w:color w:val="000000"/>
          <w:lang w:eastAsia="uk-UA" w:bidi="uk-UA"/>
        </w:rPr>
        <w:t>ради.</w:t>
      </w:r>
    </w:p>
    <w:p w:rsidR="00213B9C" w:rsidRPr="00226C95" w:rsidRDefault="00E0149D" w:rsidP="00213B9C">
      <w:pPr>
        <w:pStyle w:val="Bodytext2"/>
        <w:tabs>
          <w:tab w:val="left" w:pos="983"/>
        </w:tabs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ab/>
      </w:r>
      <w:r w:rsidR="00721D5D" w:rsidRPr="00226C95">
        <w:rPr>
          <w:color w:val="000000"/>
          <w:lang w:eastAsia="uk-UA" w:bidi="uk-UA"/>
        </w:rPr>
        <w:t>Міською радою</w:t>
      </w:r>
      <w:r w:rsidR="00E12391" w:rsidRPr="00226C95">
        <w:rPr>
          <w:color w:val="000000"/>
          <w:lang w:eastAsia="uk-UA" w:bidi="uk-UA"/>
        </w:rPr>
        <w:t xml:space="preserve"> повсякчас проводяться заходи, спрямовані на створення комфор</w:t>
      </w:r>
      <w:r w:rsidR="00CA69FA" w:rsidRPr="00226C95">
        <w:rPr>
          <w:color w:val="000000"/>
          <w:lang w:eastAsia="uk-UA" w:bidi="uk-UA"/>
        </w:rPr>
        <w:t>тного і безпечного</w:t>
      </w:r>
      <w:r w:rsidR="00A0552C" w:rsidRPr="00226C95">
        <w:rPr>
          <w:color w:val="000000"/>
          <w:lang w:eastAsia="uk-UA" w:bidi="uk-UA"/>
        </w:rPr>
        <w:t xml:space="preserve"> середовища для проживання мешканців громади</w:t>
      </w:r>
      <w:r w:rsidR="00E12391" w:rsidRPr="00226C95">
        <w:rPr>
          <w:color w:val="000000"/>
          <w:lang w:eastAsia="uk-UA" w:bidi="uk-UA"/>
        </w:rPr>
        <w:t xml:space="preserve">. Система управління транспортними потоками в </w:t>
      </w:r>
      <w:r w:rsidR="00A0552C" w:rsidRPr="00226C95">
        <w:rPr>
          <w:color w:val="000000"/>
          <w:lang w:eastAsia="uk-UA" w:bidi="uk-UA"/>
        </w:rPr>
        <w:t>гро</w:t>
      </w:r>
      <w:r w:rsidR="004B47DE" w:rsidRPr="00226C95">
        <w:rPr>
          <w:color w:val="000000"/>
          <w:lang w:eastAsia="uk-UA" w:bidi="uk-UA"/>
        </w:rPr>
        <w:t>м</w:t>
      </w:r>
      <w:r w:rsidR="00A0552C" w:rsidRPr="00226C95">
        <w:rPr>
          <w:color w:val="000000"/>
          <w:lang w:eastAsia="uk-UA" w:bidi="uk-UA"/>
        </w:rPr>
        <w:t>аді</w:t>
      </w:r>
      <w:r w:rsidR="00E12391" w:rsidRPr="00226C95">
        <w:rPr>
          <w:color w:val="000000"/>
          <w:lang w:eastAsia="uk-UA" w:bidi="uk-UA"/>
        </w:rPr>
        <w:t xml:space="preserve"> є недосконалою, має місце неналежне забезпечення безпеки дорожнього руху.</w:t>
      </w:r>
      <w:r w:rsidR="005405AA" w:rsidRPr="00226C95">
        <w:rPr>
          <w:color w:val="000000"/>
          <w:lang w:eastAsia="uk-UA" w:bidi="uk-UA"/>
        </w:rPr>
        <w:t xml:space="preserve"> </w:t>
      </w:r>
      <w:r w:rsidR="00E12391" w:rsidRPr="00226C95">
        <w:rPr>
          <w:color w:val="000000"/>
          <w:lang w:eastAsia="uk-UA" w:bidi="uk-UA"/>
        </w:rPr>
        <w:t>Поступова реалізація Програми дозволить здійснювати диспетчерсь</w:t>
      </w:r>
      <w:r w:rsidR="00CA69FA" w:rsidRPr="00226C95">
        <w:rPr>
          <w:color w:val="000000"/>
          <w:lang w:eastAsia="uk-UA" w:bidi="uk-UA"/>
        </w:rPr>
        <w:t xml:space="preserve">ке, автоматизоване, </w:t>
      </w:r>
      <w:r w:rsidR="00E84C0D" w:rsidRPr="00226C95">
        <w:rPr>
          <w:color w:val="000000"/>
          <w:lang w:eastAsia="uk-UA" w:bidi="uk-UA"/>
        </w:rPr>
        <w:t>координоване керування при</w:t>
      </w:r>
      <w:r w:rsidR="00E12391" w:rsidRPr="00226C95">
        <w:rPr>
          <w:color w:val="000000"/>
          <w:lang w:eastAsia="uk-UA" w:bidi="uk-UA"/>
        </w:rPr>
        <w:t xml:space="preserve"> виникнення несправностей</w:t>
      </w:r>
      <w:r w:rsidR="005405AA" w:rsidRPr="00226C95">
        <w:rPr>
          <w:color w:val="000000"/>
          <w:lang w:eastAsia="uk-UA" w:bidi="uk-UA"/>
        </w:rPr>
        <w:t xml:space="preserve"> і аварійних ситуацій на дорожні</w:t>
      </w:r>
      <w:r w:rsidR="00E12391" w:rsidRPr="00226C95">
        <w:rPr>
          <w:color w:val="000000"/>
          <w:lang w:eastAsia="uk-UA" w:bidi="uk-UA"/>
        </w:rPr>
        <w:t>х мережах міста,</w:t>
      </w:r>
      <w:r w:rsidR="00A0552C" w:rsidRPr="00226C95">
        <w:rPr>
          <w:color w:val="000000"/>
          <w:lang w:eastAsia="uk-UA" w:bidi="uk-UA"/>
        </w:rPr>
        <w:t xml:space="preserve"> сіл,</w:t>
      </w:r>
      <w:r w:rsidR="00E12391" w:rsidRPr="00226C95">
        <w:rPr>
          <w:color w:val="000000"/>
          <w:lang w:eastAsia="uk-UA" w:bidi="uk-UA"/>
        </w:rPr>
        <w:t xml:space="preserve"> підтримувати безпеку та комфорт всіх мешканців та гостей міста</w:t>
      </w:r>
      <w:r w:rsidR="00A0552C" w:rsidRPr="00226C95">
        <w:rPr>
          <w:color w:val="000000"/>
          <w:lang w:eastAsia="uk-UA" w:bidi="uk-UA"/>
        </w:rPr>
        <w:t xml:space="preserve"> і в цілому громади</w:t>
      </w:r>
      <w:r w:rsidR="00E12391" w:rsidRPr="00226C95">
        <w:rPr>
          <w:color w:val="000000"/>
          <w:lang w:eastAsia="uk-UA" w:bidi="uk-UA"/>
        </w:rPr>
        <w:t xml:space="preserve">. </w:t>
      </w:r>
    </w:p>
    <w:p w:rsidR="00797FC1" w:rsidRPr="00226C95" w:rsidRDefault="00213B9C" w:rsidP="00213B9C">
      <w:pPr>
        <w:pStyle w:val="Bodytext2"/>
        <w:tabs>
          <w:tab w:val="left" w:pos="983"/>
        </w:tabs>
      </w:pPr>
      <w:r w:rsidRPr="00226C95">
        <w:rPr>
          <w:color w:val="000000"/>
          <w:lang w:eastAsia="uk-UA" w:bidi="uk-UA"/>
        </w:rPr>
        <w:tab/>
      </w:r>
      <w:r w:rsidR="00E12391" w:rsidRPr="00226C95">
        <w:rPr>
          <w:color w:val="000000"/>
          <w:lang w:eastAsia="uk-UA" w:bidi="uk-UA"/>
        </w:rPr>
        <w:t>Сьогодні надзвичайно актуальною є потреба моніторингу ситуації на дорогах міста</w:t>
      </w:r>
      <w:r w:rsidR="00CB2D69">
        <w:rPr>
          <w:color w:val="000000"/>
          <w:lang w:eastAsia="uk-UA" w:bidi="uk-UA"/>
        </w:rPr>
        <w:t xml:space="preserve"> </w:t>
      </w:r>
      <w:r w:rsidRPr="00226C95">
        <w:rPr>
          <w:color w:val="000000"/>
          <w:lang w:eastAsia="uk-UA" w:bidi="uk-UA"/>
        </w:rPr>
        <w:t xml:space="preserve">та сіл </w:t>
      </w:r>
      <w:r w:rsidR="00E12391" w:rsidRPr="00226C95">
        <w:rPr>
          <w:color w:val="000000"/>
          <w:lang w:eastAsia="uk-UA" w:bidi="uk-UA"/>
        </w:rPr>
        <w:t>для забезпечення оперативного реагування на аварії та ситуації, які можуть зашкодити життю та здоров’ю громадян, розкриття злочинів, пов’язаних із використанням автотранспорту, та отримання реальної інформації про дорожньо-транспортні пригоди, оперативного відстеження маршруту руху транспортного засобу за потребою. Таким чином, існуюча ситуація вимагає створення систем безпеки нового покоління, які безперервно та надійно, у цілодобовому режимі: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42"/>
        </w:tabs>
        <w:ind w:firstLine="720"/>
      </w:pPr>
      <w:r w:rsidRPr="00226C95">
        <w:rPr>
          <w:color w:val="000000"/>
          <w:lang w:eastAsia="uk-UA" w:bidi="uk-UA"/>
        </w:rPr>
        <w:t>будуть вести спостереження за всіма подіями, що відбуваються в місті</w:t>
      </w:r>
      <w:r w:rsidR="00213B9C" w:rsidRPr="00226C95">
        <w:rPr>
          <w:color w:val="000000"/>
          <w:lang w:eastAsia="uk-UA" w:bidi="uk-UA"/>
        </w:rPr>
        <w:t xml:space="preserve"> </w:t>
      </w:r>
      <w:r w:rsidR="00C81588">
        <w:rPr>
          <w:color w:val="000000"/>
          <w:lang w:eastAsia="uk-UA" w:bidi="uk-UA"/>
        </w:rPr>
        <w:t>т</w:t>
      </w:r>
      <w:r w:rsidR="00213B9C" w:rsidRPr="00226C95">
        <w:rPr>
          <w:color w:val="000000"/>
          <w:lang w:eastAsia="uk-UA" w:bidi="uk-UA"/>
        </w:rPr>
        <w:t>а селах</w:t>
      </w:r>
      <w:r w:rsidRPr="00226C95">
        <w:rPr>
          <w:color w:val="000000"/>
          <w:lang w:eastAsia="uk-UA" w:bidi="uk-UA"/>
        </w:rPr>
        <w:t>;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42"/>
        </w:tabs>
        <w:ind w:firstLine="720"/>
      </w:pPr>
      <w:r w:rsidRPr="00226C95">
        <w:rPr>
          <w:color w:val="000000"/>
          <w:lang w:eastAsia="uk-UA" w:bidi="uk-UA"/>
        </w:rPr>
        <w:t>служитимуть для запобігання надзвичайним ситуаціям, а в разі їх виникнення негайно інформуватимуть відповідні служби для оперативного їх усунення;</w:t>
      </w:r>
    </w:p>
    <w:p w:rsidR="00797FC1" w:rsidRPr="00226C95" w:rsidRDefault="00E12391">
      <w:pPr>
        <w:pStyle w:val="Bodytext2"/>
        <w:keepNext/>
      </w:pPr>
      <w:r w:rsidRPr="00226C95">
        <w:rPr>
          <w:color w:val="000000"/>
          <w:lang w:eastAsia="uk-UA" w:bidi="uk-UA"/>
        </w:rPr>
        <w:tab/>
        <w:t>-</w:t>
      </w:r>
      <w:r w:rsidR="00CB2D69">
        <w:rPr>
          <w:color w:val="000000"/>
          <w:lang w:eastAsia="uk-UA" w:bidi="uk-UA"/>
        </w:rPr>
        <w:t xml:space="preserve"> </w:t>
      </w:r>
      <w:r w:rsidRPr="00226C95">
        <w:rPr>
          <w:color w:val="000000"/>
          <w:lang w:eastAsia="uk-UA" w:bidi="uk-UA"/>
        </w:rPr>
        <w:t>здійснюватимуть контроль роботи компонентів інфраструктури</w:t>
      </w:r>
      <w:r w:rsidR="00213B9C" w:rsidRPr="00226C95">
        <w:rPr>
          <w:color w:val="000000"/>
          <w:lang w:eastAsia="uk-UA" w:bidi="uk-UA"/>
        </w:rPr>
        <w:t xml:space="preserve"> населених пунктів громади</w:t>
      </w:r>
      <w:r w:rsidRPr="00226C95">
        <w:rPr>
          <w:color w:val="000000"/>
          <w:lang w:eastAsia="uk-UA" w:bidi="uk-UA"/>
        </w:rPr>
        <w:t>.</w:t>
      </w:r>
    </w:p>
    <w:p w:rsidR="00797FC1" w:rsidRPr="00226C95" w:rsidRDefault="00E12391">
      <w:pPr>
        <w:pStyle w:val="Bodytext2"/>
        <w:keepNext/>
        <w:ind w:firstLine="720"/>
      </w:pPr>
      <w:r w:rsidRPr="00226C95">
        <w:rPr>
          <w:color w:val="000000"/>
          <w:lang w:eastAsia="uk-UA" w:bidi="uk-UA"/>
        </w:rPr>
        <w:t>Найкращим рішенням зазначених потреб стане створення єдиної локальної мережі системи «Безпечне середовище», в яку будуть об’єднані всі</w:t>
      </w:r>
      <w:r w:rsidR="00213B9C" w:rsidRPr="00226C95">
        <w:rPr>
          <w:color w:val="000000"/>
          <w:lang w:eastAsia="uk-UA" w:bidi="uk-UA"/>
        </w:rPr>
        <w:t xml:space="preserve"> міські, сільські </w:t>
      </w:r>
      <w:r w:rsidRPr="00226C95">
        <w:rPr>
          <w:color w:val="000000"/>
          <w:lang w:eastAsia="uk-UA" w:bidi="uk-UA"/>
        </w:rPr>
        <w:t xml:space="preserve">камери зовнішнього </w:t>
      </w:r>
      <w:proofErr w:type="spellStart"/>
      <w:r w:rsidRPr="00226C95">
        <w:rPr>
          <w:color w:val="000000"/>
          <w:lang w:eastAsia="uk-UA" w:bidi="uk-UA"/>
        </w:rPr>
        <w:t>відеонагляду</w:t>
      </w:r>
      <w:proofErr w:type="spellEnd"/>
      <w:r w:rsidRPr="00226C95">
        <w:rPr>
          <w:color w:val="000000"/>
          <w:lang w:eastAsia="uk-UA" w:bidi="uk-UA"/>
        </w:rPr>
        <w:t xml:space="preserve"> та інші елементи (пристрої, датчики тощо) системи безпеки, а також єдиного ситуаційного центру для комплексного моніторингу подій </w:t>
      </w:r>
      <w:r w:rsidRPr="00226C95">
        <w:rPr>
          <w:color w:val="000000"/>
          <w:lang w:eastAsia="uk-UA" w:bidi="uk-UA"/>
        </w:rPr>
        <w:lastRenderedPageBreak/>
        <w:t>міста</w:t>
      </w:r>
      <w:r w:rsidR="00213B9C" w:rsidRPr="00226C95">
        <w:rPr>
          <w:color w:val="000000"/>
          <w:lang w:eastAsia="uk-UA" w:bidi="uk-UA"/>
        </w:rPr>
        <w:t>, сіл</w:t>
      </w:r>
      <w:r w:rsidRPr="00226C95">
        <w:rPr>
          <w:color w:val="000000"/>
          <w:lang w:eastAsia="uk-UA" w:bidi="uk-UA"/>
        </w:rPr>
        <w:t xml:space="preserve"> та прийняття управлінських рішень на основі отриманої інформації. </w:t>
      </w:r>
    </w:p>
    <w:p w:rsidR="00797FC1" w:rsidRPr="00226C95" w:rsidRDefault="00E12391">
      <w:pPr>
        <w:pStyle w:val="Bodytext2"/>
        <w:ind w:firstLine="720"/>
      </w:pPr>
      <w:r w:rsidRPr="00226C95">
        <w:rPr>
          <w:color w:val="000000"/>
          <w:lang w:eastAsia="uk-UA" w:bidi="uk-UA"/>
        </w:rPr>
        <w:t>Отже, основні складові системи «Безпечне середовище»:</w:t>
      </w:r>
    </w:p>
    <w:p w:rsidR="00797FC1" w:rsidRPr="00226C95" w:rsidRDefault="00E12391">
      <w:pPr>
        <w:pStyle w:val="Bodytext2"/>
        <w:ind w:firstLine="720"/>
      </w:pPr>
      <w:r w:rsidRPr="00226C95">
        <w:rPr>
          <w:color w:val="000000"/>
          <w:lang w:eastAsia="uk-UA" w:bidi="uk-UA"/>
        </w:rPr>
        <w:t>1)</w:t>
      </w:r>
      <w:r w:rsidR="00CB2D69">
        <w:rPr>
          <w:color w:val="000000"/>
          <w:lang w:eastAsia="uk-UA" w:bidi="uk-UA"/>
        </w:rPr>
        <w:t xml:space="preserve"> </w:t>
      </w:r>
      <w:r w:rsidRPr="00226C95">
        <w:rPr>
          <w:color w:val="000000"/>
          <w:lang w:eastAsia="uk-UA" w:bidi="uk-UA"/>
        </w:rPr>
        <w:t>відеоспостереження за громадськими місцями та важливими об’єктами міста</w:t>
      </w:r>
      <w:r w:rsidR="00721D5D" w:rsidRPr="00226C95">
        <w:rPr>
          <w:color w:val="000000"/>
          <w:lang w:eastAsia="uk-UA" w:bidi="uk-UA"/>
        </w:rPr>
        <w:t>, сіл</w:t>
      </w:r>
      <w:r w:rsidRPr="00226C95">
        <w:rPr>
          <w:color w:val="000000"/>
          <w:lang w:eastAsia="uk-UA" w:bidi="uk-UA"/>
        </w:rPr>
        <w:t xml:space="preserve"> - забезпечує безпеку громадян, сприяє попередженню порушення громадського порядку в місцях масового скупчення людей, забезпечує захист важливих для життєдіяльності, стратегічних небезпечних об’єктів, забезпечує створення доказової бази у випадку здійснення правопорушень;</w:t>
      </w:r>
    </w:p>
    <w:p w:rsidR="00797FC1" w:rsidRPr="00226C95" w:rsidRDefault="00E12391">
      <w:pPr>
        <w:pStyle w:val="Bodytext2"/>
        <w:keepNext/>
        <w:numPr>
          <w:ilvl w:val="0"/>
          <w:numId w:val="3"/>
        </w:numPr>
        <w:tabs>
          <w:tab w:val="left" w:pos="1325"/>
        </w:tabs>
        <w:ind w:firstLine="720"/>
      </w:pPr>
      <w:r w:rsidRPr="00226C95">
        <w:rPr>
          <w:color w:val="000000"/>
          <w:lang w:eastAsia="uk-UA" w:bidi="uk-UA"/>
        </w:rPr>
        <w:t>встановлення пристроїв з додатковими функціональними можливостями, які сприяють забезпеченню безпеки - датчики сповіщення, системи розпізнавання облич та номерних знаків автотранспорту, кнопки виклику м</w:t>
      </w:r>
      <w:r w:rsidR="00CA69FA" w:rsidRPr="00226C95">
        <w:rPr>
          <w:color w:val="000000"/>
          <w:lang w:eastAsia="uk-UA" w:bidi="uk-UA"/>
        </w:rPr>
        <w:t>іліції</w:t>
      </w:r>
      <w:r w:rsidRPr="00226C95">
        <w:rPr>
          <w:color w:val="000000"/>
          <w:lang w:eastAsia="uk-UA" w:bidi="uk-UA"/>
        </w:rPr>
        <w:t>;</w:t>
      </w:r>
    </w:p>
    <w:p w:rsidR="00797FC1" w:rsidRPr="00226C95" w:rsidRDefault="00E12391">
      <w:pPr>
        <w:pStyle w:val="Bodytext2"/>
        <w:keepNext/>
        <w:numPr>
          <w:ilvl w:val="0"/>
          <w:numId w:val="3"/>
        </w:numPr>
        <w:tabs>
          <w:tab w:val="left" w:pos="1133"/>
        </w:tabs>
        <w:ind w:firstLine="740"/>
      </w:pPr>
      <w:r w:rsidRPr="00226C95">
        <w:rPr>
          <w:color w:val="000000"/>
          <w:lang w:eastAsia="uk-UA" w:bidi="uk-UA"/>
        </w:rPr>
        <w:t>відеоспостереження для забезпечення контролю за безпекою дорожнього руху,</w:t>
      </w:r>
      <w:r w:rsidR="00CB2D69">
        <w:rPr>
          <w:color w:val="000000"/>
          <w:lang w:eastAsia="uk-UA" w:bidi="uk-UA"/>
        </w:rPr>
        <w:t xml:space="preserve"> </w:t>
      </w:r>
      <w:r w:rsidRPr="00226C95">
        <w:rPr>
          <w:color w:val="000000"/>
          <w:lang w:eastAsia="uk-UA" w:bidi="uk-UA"/>
        </w:rPr>
        <w:t>моніторинг ситуації на автошляхах</w:t>
      </w:r>
      <w:r w:rsidR="00213B9C" w:rsidRPr="00226C95">
        <w:rPr>
          <w:color w:val="000000"/>
          <w:lang w:eastAsia="uk-UA" w:bidi="uk-UA"/>
        </w:rPr>
        <w:t xml:space="preserve"> населених пунктів</w:t>
      </w:r>
      <w:r w:rsidRPr="00226C95">
        <w:rPr>
          <w:color w:val="000000"/>
          <w:lang w:eastAsia="uk-UA" w:bidi="uk-UA"/>
        </w:rPr>
        <w:t>, фіксація номерних знаків автомобілів порушників та викрадених авто;</w:t>
      </w:r>
    </w:p>
    <w:p w:rsidR="00797FC1" w:rsidRPr="00226C95" w:rsidRDefault="00E12391">
      <w:pPr>
        <w:pStyle w:val="Bodytext2"/>
        <w:keepNext/>
        <w:numPr>
          <w:ilvl w:val="0"/>
          <w:numId w:val="3"/>
        </w:numPr>
        <w:tabs>
          <w:tab w:val="left" w:pos="1133"/>
        </w:tabs>
        <w:ind w:firstLine="740"/>
      </w:pPr>
      <w:r w:rsidRPr="00226C95">
        <w:rPr>
          <w:color w:val="000000"/>
          <w:lang w:eastAsia="uk-UA" w:bidi="uk-UA"/>
        </w:rPr>
        <w:t xml:space="preserve">єдина локальна </w:t>
      </w:r>
      <w:r w:rsidR="00213B9C" w:rsidRPr="00226C95">
        <w:rPr>
          <w:color w:val="000000"/>
          <w:lang w:eastAsia="uk-UA" w:bidi="uk-UA"/>
        </w:rPr>
        <w:t>територіальна</w:t>
      </w:r>
      <w:r w:rsidR="00CB2D69">
        <w:rPr>
          <w:color w:val="000000"/>
          <w:lang w:eastAsia="uk-UA" w:bidi="uk-UA"/>
        </w:rPr>
        <w:t xml:space="preserve"> </w:t>
      </w:r>
      <w:r w:rsidRPr="00226C95">
        <w:rPr>
          <w:color w:val="000000"/>
          <w:lang w:eastAsia="uk-UA" w:bidi="uk-UA"/>
        </w:rPr>
        <w:t>мережа системи «Безпечне середовище», яка забезпечує зв’язок та отримання інформації від усіх елементів системи із наданням доступу правоохоронним органам до зазначеної системи;</w:t>
      </w:r>
    </w:p>
    <w:p w:rsidR="00797FC1" w:rsidRPr="00226C95" w:rsidRDefault="00E12391">
      <w:pPr>
        <w:pStyle w:val="Bodytext2"/>
        <w:keepNext/>
        <w:numPr>
          <w:ilvl w:val="0"/>
          <w:numId w:val="3"/>
        </w:numPr>
        <w:tabs>
          <w:tab w:val="left" w:pos="1133"/>
        </w:tabs>
        <w:spacing w:after="282"/>
        <w:ind w:firstLine="740"/>
      </w:pPr>
      <w:r w:rsidRPr="00226C95">
        <w:rPr>
          <w:color w:val="000000"/>
          <w:lang w:eastAsia="uk-UA" w:bidi="uk-UA"/>
        </w:rPr>
        <w:t>система оповіщення - для інформування жителів міста</w:t>
      </w:r>
      <w:r w:rsidR="00213B9C" w:rsidRPr="00226C95">
        <w:rPr>
          <w:color w:val="000000"/>
          <w:lang w:eastAsia="uk-UA" w:bidi="uk-UA"/>
        </w:rPr>
        <w:t>, сіл</w:t>
      </w:r>
      <w:r w:rsidRPr="00226C95">
        <w:rPr>
          <w:color w:val="000000"/>
          <w:lang w:eastAsia="uk-UA" w:bidi="uk-UA"/>
        </w:rPr>
        <w:t xml:space="preserve"> про можливі загрози.</w:t>
      </w:r>
    </w:p>
    <w:p w:rsidR="00797FC1" w:rsidRPr="00226C95" w:rsidRDefault="00E12391">
      <w:pPr>
        <w:pStyle w:val="Heading1"/>
        <w:keepNext/>
        <w:keepLines/>
        <w:spacing w:after="260" w:line="260" w:lineRule="exact"/>
      </w:pPr>
      <w:r w:rsidRPr="00226C95">
        <w:rPr>
          <w:color w:val="000000"/>
          <w:lang w:eastAsia="uk-UA" w:bidi="uk-UA"/>
        </w:rPr>
        <w:t xml:space="preserve">ІІІ. </w:t>
      </w:r>
      <w:bookmarkStart w:id="2" w:name="bookmark311"/>
      <w:bookmarkEnd w:id="2"/>
      <w:r w:rsidRPr="00226C95">
        <w:rPr>
          <w:color w:val="000000"/>
          <w:lang w:eastAsia="uk-UA" w:bidi="uk-UA"/>
        </w:rPr>
        <w:t>Мета Програми</w:t>
      </w:r>
    </w:p>
    <w:p w:rsidR="00797FC1" w:rsidRPr="00226C95" w:rsidRDefault="00E12391" w:rsidP="00712BE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Style w:val="a3"/>
          <w:rFonts w:eastAsia="DejaVu Sans"/>
          <w:sz w:val="26"/>
          <w:szCs w:val="26"/>
        </w:rPr>
        <w:t>Метою Програми є забезпечення об’єктів захисту та критично важливих об’єктів шляхом зниження ймовірності реалізації загроз природного, кримінального, терористичного й іншого характеру за рахунок:</w:t>
      </w:r>
    </w:p>
    <w:p w:rsidR="00797FC1" w:rsidRPr="00226C95" w:rsidRDefault="00E12391" w:rsidP="00712BEB">
      <w:pPr>
        <w:pStyle w:val="a5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Style w:val="a3"/>
          <w:rFonts w:eastAsia="DejaVu Sans"/>
          <w:sz w:val="26"/>
          <w:szCs w:val="26"/>
        </w:rPr>
        <w:t>-</w:t>
      </w:r>
      <w:r w:rsidRPr="00226C95">
        <w:rPr>
          <w:rStyle w:val="a3"/>
          <w:rFonts w:eastAsia="DejaVu Sans"/>
          <w:sz w:val="26"/>
          <w:szCs w:val="26"/>
        </w:rPr>
        <w:tab/>
        <w:t>запобігання кризовим ситуаціям шляхом оснащення об’єктів захисту та критично важливих об'єктів технічними засобами моніторингу (відеоспостереження) та забезпечення інструментальними засобами контролю функціонування засобів (систем) життєзабезпечення;</w:t>
      </w:r>
    </w:p>
    <w:p w:rsidR="00797FC1" w:rsidRPr="00226C95" w:rsidRDefault="00E12391" w:rsidP="00712BEB">
      <w:pPr>
        <w:pStyle w:val="a5"/>
        <w:keepNext/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Style w:val="a3"/>
          <w:rFonts w:eastAsia="DejaVu Sans"/>
          <w:color w:val="000000"/>
          <w:sz w:val="26"/>
          <w:szCs w:val="26"/>
          <w:lang w:eastAsia="uk-UA" w:bidi="uk-UA"/>
        </w:rPr>
        <w:t>-</w:t>
      </w:r>
      <w:r w:rsidRPr="00226C95">
        <w:rPr>
          <w:rStyle w:val="a3"/>
          <w:rFonts w:eastAsia="DejaVu Sans"/>
          <w:color w:val="000000"/>
          <w:sz w:val="26"/>
          <w:szCs w:val="26"/>
          <w:lang w:eastAsia="uk-UA" w:bidi="uk-UA"/>
        </w:rPr>
        <w:tab/>
        <w:t>ефективного моніторингу поточної обстановки за рахунок використання системи відеоспостереження й надання інформації для дій правоохоронним органам, територіальним органам виконавчої влади і посадовим особам адміністрацій об'єктів з масовим перебуванням людей, що забезпечує своєчасність прийняття управлінських рішень.</w:t>
      </w:r>
    </w:p>
    <w:p w:rsidR="00797FC1" w:rsidRPr="00226C95" w:rsidRDefault="00E12391">
      <w:pPr>
        <w:pStyle w:val="Bodytext2"/>
        <w:ind w:firstLine="740"/>
      </w:pPr>
      <w:r w:rsidRPr="00226C95">
        <w:rPr>
          <w:color w:val="000000"/>
          <w:lang w:eastAsia="uk-UA" w:bidi="uk-UA"/>
        </w:rPr>
        <w:t xml:space="preserve">Також, метою Програми є реалізація комплексної системи заходів, що гарантують громадську безпеку </w:t>
      </w:r>
      <w:r w:rsidR="00213B9C" w:rsidRPr="00226C95">
        <w:rPr>
          <w:color w:val="000000"/>
          <w:lang w:eastAsia="uk-UA" w:bidi="uk-UA"/>
        </w:rPr>
        <w:t>громади</w:t>
      </w:r>
      <w:r w:rsidRPr="00226C95">
        <w:rPr>
          <w:color w:val="000000"/>
          <w:lang w:eastAsia="uk-UA" w:bidi="uk-UA"/>
        </w:rPr>
        <w:t xml:space="preserve"> в цілому, а саме: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33"/>
        </w:tabs>
        <w:ind w:firstLine="740"/>
      </w:pPr>
      <w:r w:rsidRPr="00226C95">
        <w:rPr>
          <w:color w:val="000000"/>
          <w:lang w:eastAsia="uk-UA" w:bidi="uk-UA"/>
        </w:rPr>
        <w:t>посилення безпеки та комфорту громадян, захист важливих об’єктів міста</w:t>
      </w:r>
      <w:r w:rsidR="00213B9C" w:rsidRPr="00226C95">
        <w:rPr>
          <w:color w:val="000000"/>
          <w:lang w:eastAsia="uk-UA" w:bidi="uk-UA"/>
        </w:rPr>
        <w:t>, сіл</w:t>
      </w:r>
      <w:r w:rsidRPr="00226C95">
        <w:rPr>
          <w:color w:val="000000"/>
          <w:lang w:eastAsia="uk-UA" w:bidi="uk-UA"/>
        </w:rPr>
        <w:t xml:space="preserve"> та комунального майна, недопущення організації стихійної торгівлі в заборонених місцях, як загрози здоров’ю мешканців </w:t>
      </w:r>
      <w:r w:rsidR="00213B9C" w:rsidRPr="00226C95">
        <w:rPr>
          <w:color w:val="000000"/>
          <w:lang w:eastAsia="uk-UA" w:bidi="uk-UA"/>
        </w:rPr>
        <w:t>громади</w:t>
      </w:r>
      <w:r w:rsidRPr="00226C95">
        <w:rPr>
          <w:color w:val="000000"/>
          <w:lang w:eastAsia="uk-UA" w:bidi="uk-UA"/>
        </w:rPr>
        <w:t>;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30"/>
        </w:tabs>
        <w:ind w:firstLine="740"/>
      </w:pPr>
      <w:r w:rsidRPr="00226C95">
        <w:rPr>
          <w:color w:val="000000"/>
          <w:lang w:eastAsia="uk-UA" w:bidi="uk-UA"/>
        </w:rPr>
        <w:t>удосконалення загальноміського центру керування транспортними і пішохідними потоками, підвищення рівня безпеки дорожнього руху, оптимізація експлуатаційних витрат;</w:t>
      </w:r>
    </w:p>
    <w:p w:rsidR="00797FC1" w:rsidRPr="00226C95" w:rsidRDefault="00E12391">
      <w:pPr>
        <w:pStyle w:val="Bodytext2"/>
        <w:keepNext/>
        <w:numPr>
          <w:ilvl w:val="0"/>
          <w:numId w:val="2"/>
        </w:numPr>
        <w:tabs>
          <w:tab w:val="left" w:pos="930"/>
        </w:tabs>
        <w:ind w:firstLine="740"/>
      </w:pPr>
      <w:r w:rsidRPr="00226C95">
        <w:rPr>
          <w:color w:val="000000"/>
          <w:lang w:eastAsia="uk-UA" w:bidi="uk-UA"/>
        </w:rPr>
        <w:t>зниження ризику виникнення надзвичайних ситуацій техногенного та природного характеру, підвищення рівня безпеки населення і захищеності території від їх наслідків.</w:t>
      </w:r>
    </w:p>
    <w:p w:rsidR="00797FC1" w:rsidRPr="00226C95" w:rsidRDefault="00E12391">
      <w:pPr>
        <w:pStyle w:val="Bodytext2"/>
        <w:tabs>
          <w:tab w:val="left" w:pos="930"/>
        </w:tabs>
        <w:spacing w:after="282"/>
      </w:pPr>
      <w:r w:rsidRPr="00226C95">
        <w:rPr>
          <w:rStyle w:val="a3"/>
          <w:color w:val="000000"/>
          <w:sz w:val="26"/>
          <w:szCs w:val="26"/>
          <w:lang w:eastAsia="uk-UA" w:bidi="uk-UA"/>
        </w:rPr>
        <w:tab/>
        <w:t>Для безпеки міста,</w:t>
      </w:r>
      <w:r w:rsidR="00B245DF" w:rsidRPr="00226C95">
        <w:rPr>
          <w:rStyle w:val="a3"/>
          <w:color w:val="000000"/>
          <w:sz w:val="26"/>
          <w:szCs w:val="26"/>
          <w:lang w:eastAsia="uk-UA" w:bidi="uk-UA"/>
        </w:rPr>
        <w:t xml:space="preserve"> сіл,</w:t>
      </w:r>
      <w:r w:rsidRPr="00226C95">
        <w:rPr>
          <w:rStyle w:val="a3"/>
          <w:color w:val="000000"/>
          <w:sz w:val="26"/>
          <w:szCs w:val="26"/>
          <w:lang w:eastAsia="uk-UA" w:bidi="uk-UA"/>
        </w:rPr>
        <w:t xml:space="preserve"> моніторингу, контролю, керування та оперативного реагування на надзвичайні події щорічно необхідне встановлення камер відеоспостереження, а також доукомплектування необхідною кількістю серверів.</w:t>
      </w:r>
    </w:p>
    <w:p w:rsidR="00797FC1" w:rsidRPr="00E0149D" w:rsidRDefault="00E12391" w:rsidP="00E0149D">
      <w:pPr>
        <w:shd w:val="clear" w:color="auto" w:fill="FFFFFF"/>
        <w:spacing w:after="240" w:line="24" w:lineRule="atLeast"/>
        <w:ind w:firstLine="14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</w:pPr>
      <w:r w:rsidRPr="00E014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  <w:lastRenderedPageBreak/>
        <w:t xml:space="preserve">ІV. </w:t>
      </w:r>
      <w:bookmarkStart w:id="3" w:name="bookmark411"/>
      <w:bookmarkEnd w:id="3"/>
      <w:r w:rsidRPr="00E014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  <w:t>Шляхи і способи розв’язання проблеми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- </w:t>
      </w:r>
      <w:r w:rsidR="00E12391" w:rsidRPr="00226C95">
        <w:rPr>
          <w:color w:val="000000"/>
          <w:lang w:eastAsia="uk-UA" w:bidi="uk-UA"/>
        </w:rPr>
        <w:t>модер</w:t>
      </w:r>
      <w:r w:rsidR="00CA69FA" w:rsidRPr="00226C95">
        <w:rPr>
          <w:color w:val="000000"/>
          <w:lang w:eastAsia="uk-UA" w:bidi="uk-UA"/>
        </w:rPr>
        <w:t>нізація</w:t>
      </w:r>
      <w:r w:rsidR="00CB2D69">
        <w:rPr>
          <w:color w:val="000000"/>
          <w:lang w:eastAsia="uk-UA" w:bidi="uk-UA"/>
        </w:rPr>
        <w:t xml:space="preserve"> </w:t>
      </w:r>
      <w:r w:rsidR="00E12391" w:rsidRPr="00226C95">
        <w:rPr>
          <w:color w:val="000000"/>
          <w:lang w:eastAsia="uk-UA" w:bidi="uk-UA"/>
        </w:rPr>
        <w:t>автоматизованої системи управління дорожнім рухом;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 - </w:t>
      </w:r>
      <w:r w:rsidR="00E12391" w:rsidRPr="00226C95">
        <w:rPr>
          <w:color w:val="000000"/>
          <w:lang w:eastAsia="uk-UA" w:bidi="uk-UA"/>
        </w:rPr>
        <w:t>впровадження енергозберігаючих та інноваційних технологій у сфері регулювання дорожнім рухом;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- </w:t>
      </w:r>
      <w:r w:rsidR="00E12391" w:rsidRPr="00226C95">
        <w:rPr>
          <w:color w:val="000000"/>
          <w:lang w:eastAsia="uk-UA" w:bidi="uk-UA"/>
        </w:rPr>
        <w:t>встановлення камер відеоспостереження для моніторингу руху транспорту в місцях концентрації ДТП, на в’їздах та ключових перехрестях, місцях масового скупчення людей;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- </w:t>
      </w:r>
      <w:r w:rsidR="00E12391" w:rsidRPr="00226C95">
        <w:rPr>
          <w:color w:val="000000"/>
          <w:lang w:eastAsia="uk-UA" w:bidi="uk-UA"/>
        </w:rPr>
        <w:t>пропаганда безпеки життєдіяльності населення, навчання громадян основам безпечної поведінки через засоби масової інформації, соціальну рекламу та проведення масових громадських заходів;</w:t>
      </w:r>
    </w:p>
    <w:p w:rsidR="00797FC1" w:rsidRPr="00226C95" w:rsidRDefault="00797FC1">
      <w:pPr>
        <w:pStyle w:val="Bodytext2"/>
        <w:keepNext/>
      </w:pPr>
    </w:p>
    <w:p w:rsidR="00797FC1" w:rsidRPr="00226C95" w:rsidRDefault="00E12391">
      <w:pPr>
        <w:shd w:val="clear" w:color="auto" w:fill="FFFFFF"/>
        <w:spacing w:after="240" w:line="24" w:lineRule="atLeast"/>
        <w:ind w:firstLine="1420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  <w:t>V. Заходи з реалізації Програми</w:t>
      </w:r>
    </w:p>
    <w:p w:rsidR="00797FC1" w:rsidRPr="00226C95" w:rsidRDefault="00E12391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26C95">
        <w:rPr>
          <w:rFonts w:ascii="Times New Roman" w:eastAsia="Times New Roman" w:hAnsi="Times New Roman" w:cs="Times New Roman"/>
          <w:sz w:val="26"/>
          <w:szCs w:val="26"/>
        </w:rPr>
        <w:t xml:space="preserve">Впровадження системи «Безпечне середовище», в якій перебувають об’єкти з масовим перебуванням людей, а також критично важливі об'єкти, підвищить рівень інформаційно-аналітичного забезпечення прийняття управлінських рішень і організації ефективної взаємодії між правоохоронними органами, територіальними органами виконавчої влади, адміністраціями об’єктів з масовим перебуванням людей і оперативними штабами в інтересах запобігання, припинення й ліквідації кризових ситуацій криміногенного, терористичного, </w:t>
      </w:r>
      <w:r w:rsidRPr="00226C95">
        <w:rPr>
          <w:rFonts w:ascii="Times New Roman" w:eastAsia="Times New Roman" w:hAnsi="Times New Roman" w:cs="Times New Roman"/>
          <w:spacing w:val="-4"/>
          <w:sz w:val="26"/>
          <w:szCs w:val="26"/>
        </w:rPr>
        <w:t>природного та іншого характеру, забезпечення правопорядку і повинне дозволити:</w:t>
      </w:r>
    </w:p>
    <w:p w:rsidR="00797FC1" w:rsidRPr="00226C95" w:rsidRDefault="00E12391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забезпечити безпеку життєдіяльності об'єктів захис</w:t>
      </w:r>
      <w:r w:rsidR="00487389" w:rsidRPr="00226C95">
        <w:rPr>
          <w:rFonts w:ascii="Times New Roman" w:hAnsi="Times New Roman"/>
          <w:sz w:val="26"/>
          <w:szCs w:val="26"/>
        </w:rPr>
        <w:t xml:space="preserve">ту, інфраструктури </w:t>
      </w:r>
      <w:r w:rsidRPr="00226C95">
        <w:rPr>
          <w:rFonts w:ascii="Times New Roman" w:hAnsi="Times New Roman"/>
          <w:sz w:val="26"/>
          <w:szCs w:val="26"/>
        </w:rPr>
        <w:t>територіальної громади і мігруючого населення;</w:t>
      </w:r>
    </w:p>
    <w:p w:rsidR="00797FC1" w:rsidRPr="00226C95" w:rsidRDefault="00E12391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забезпечити сумісність існуючих і створюваних інформаційних і технічних систем для підвищення ефективності керування в галузі безпеки життєдіяльності населення;</w:t>
      </w:r>
    </w:p>
    <w:p w:rsidR="00797FC1" w:rsidRPr="00226C95" w:rsidRDefault="00E12391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підвищити ефективність контролю над об'єктами з масовим перебуванням людей, а також критично важливими об'єктами;</w:t>
      </w:r>
    </w:p>
    <w:p w:rsidR="00797FC1" w:rsidRPr="00226C95" w:rsidRDefault="00E12391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підвищити ефективність вирішення завдань правоохоронними органами, органами місцевого самоврядування, територіальними органами виконавчої влади, адміністраціями об’єктів з масовим перебуванням людей, а також оперативними штабами із захисту від загроз природного, кримінального, терористичного й іншого характеру;</w:t>
      </w:r>
    </w:p>
    <w:p w:rsidR="00797FC1" w:rsidRPr="00226C95" w:rsidRDefault="00E12391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>підвищити ефективність заходів щодо ліквідації наслідків природних і техногенних катастроф;</w:t>
      </w:r>
    </w:p>
    <w:p w:rsidR="00797FC1" w:rsidRPr="00226C95" w:rsidRDefault="00E12391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 xml:space="preserve">зменшити кількість загиблих у надзвичайних ситуаціях людей при пожежах, на водних об’єктах і </w:t>
      </w:r>
      <w:proofErr w:type="spellStart"/>
      <w:r w:rsidRPr="00226C95">
        <w:rPr>
          <w:rFonts w:ascii="Times New Roman" w:hAnsi="Times New Roman"/>
          <w:sz w:val="26"/>
          <w:szCs w:val="26"/>
        </w:rPr>
        <w:t>т.і</w:t>
      </w:r>
      <w:proofErr w:type="spellEnd"/>
      <w:r w:rsidRPr="00226C95">
        <w:rPr>
          <w:rFonts w:ascii="Times New Roman" w:hAnsi="Times New Roman"/>
          <w:sz w:val="26"/>
          <w:szCs w:val="26"/>
          <w:lang w:val="ru-RU"/>
        </w:rPr>
        <w:t>н</w:t>
      </w:r>
      <w:r w:rsidRPr="00226C95">
        <w:rPr>
          <w:rFonts w:ascii="Times New Roman" w:hAnsi="Times New Roman"/>
          <w:sz w:val="26"/>
          <w:szCs w:val="26"/>
        </w:rPr>
        <w:t>.;</w:t>
      </w:r>
    </w:p>
    <w:p w:rsidR="00797FC1" w:rsidRPr="00226C95" w:rsidRDefault="00E12391">
      <w:pPr>
        <w:pStyle w:val="21"/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-</w:t>
      </w:r>
      <w:r w:rsidRPr="00226C95">
        <w:rPr>
          <w:rFonts w:ascii="Times New Roman" w:hAnsi="Times New Roman"/>
          <w:sz w:val="26"/>
          <w:szCs w:val="26"/>
        </w:rPr>
        <w:tab/>
        <w:t xml:space="preserve">зменшити кількість людей, що постраждали в надзвичайних ситуаціях, при пожежах, на водних об'єктах і </w:t>
      </w:r>
      <w:proofErr w:type="spellStart"/>
      <w:r w:rsidRPr="00226C95">
        <w:rPr>
          <w:rFonts w:ascii="Times New Roman" w:hAnsi="Times New Roman"/>
          <w:sz w:val="26"/>
          <w:szCs w:val="26"/>
        </w:rPr>
        <w:t>т.і</w:t>
      </w:r>
      <w:proofErr w:type="spellEnd"/>
      <w:r w:rsidRPr="00226C95">
        <w:rPr>
          <w:rFonts w:ascii="Times New Roman" w:hAnsi="Times New Roman"/>
          <w:sz w:val="26"/>
          <w:szCs w:val="26"/>
          <w:lang w:val="ru-RU"/>
        </w:rPr>
        <w:t>н</w:t>
      </w:r>
      <w:r w:rsidRPr="00226C95">
        <w:rPr>
          <w:rFonts w:ascii="Times New Roman" w:hAnsi="Times New Roman"/>
          <w:sz w:val="26"/>
          <w:szCs w:val="26"/>
        </w:rPr>
        <w:t>.</w:t>
      </w:r>
    </w:p>
    <w:p w:rsidR="00797FC1" w:rsidRPr="00226C95" w:rsidRDefault="00E12391">
      <w:pPr>
        <w:pStyle w:val="21"/>
        <w:tabs>
          <w:tab w:val="left" w:pos="1134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>Реалізація Програми дозволить поліпшити охорону публічного по</w:t>
      </w:r>
      <w:r w:rsidR="00487389" w:rsidRPr="00226C95">
        <w:rPr>
          <w:rFonts w:ascii="Times New Roman" w:hAnsi="Times New Roman"/>
          <w:sz w:val="26"/>
          <w:szCs w:val="26"/>
        </w:rPr>
        <w:t xml:space="preserve">рядку на території </w:t>
      </w:r>
      <w:r w:rsidR="000B4DBE" w:rsidRPr="00226C95">
        <w:rPr>
          <w:rFonts w:ascii="Times New Roman" w:hAnsi="Times New Roman"/>
          <w:sz w:val="26"/>
          <w:szCs w:val="26"/>
        </w:rPr>
        <w:t>Бериславської територіальної громади</w:t>
      </w:r>
      <w:r w:rsidRPr="00226C95">
        <w:rPr>
          <w:rFonts w:ascii="Times New Roman" w:hAnsi="Times New Roman"/>
          <w:sz w:val="26"/>
          <w:szCs w:val="26"/>
        </w:rPr>
        <w:t>, здійснювати профілактику правопорушень та запобігати скоєнню злочинів.</w:t>
      </w:r>
    </w:p>
    <w:p w:rsidR="00797FC1" w:rsidRPr="00226C95" w:rsidRDefault="00E12391">
      <w:pPr>
        <w:pStyle w:val="21"/>
        <w:tabs>
          <w:tab w:val="left" w:pos="1134"/>
        </w:tabs>
        <w:spacing w:after="0" w:line="228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6C95">
        <w:rPr>
          <w:rFonts w:ascii="Times New Roman" w:hAnsi="Times New Roman"/>
          <w:sz w:val="26"/>
          <w:szCs w:val="26"/>
        </w:rPr>
        <w:t xml:space="preserve">Використання сучасних технічних засобів, зокрема впровадження єдиного комплексу відеоспостереження на території </w:t>
      </w:r>
      <w:r w:rsidR="000B4DBE" w:rsidRPr="00226C95">
        <w:rPr>
          <w:rStyle w:val="a3"/>
          <w:rFonts w:eastAsia="Calibri"/>
          <w:sz w:val="26"/>
          <w:szCs w:val="26"/>
        </w:rPr>
        <w:t>громади</w:t>
      </w:r>
      <w:r w:rsidRPr="00226C95">
        <w:rPr>
          <w:rFonts w:ascii="Times New Roman" w:hAnsi="Times New Roman"/>
          <w:sz w:val="26"/>
          <w:szCs w:val="26"/>
        </w:rPr>
        <w:t>, значно поліпшить оперативне реагування на скоєні злочини, збільшить кількість розкритих злочинів, забезпечить зменшення таких видів злочинів, як пограбування, розбійні</w:t>
      </w:r>
      <w:r w:rsidRPr="00226C9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26C95">
        <w:rPr>
          <w:rFonts w:ascii="Times New Roman" w:hAnsi="Times New Roman"/>
          <w:sz w:val="26"/>
          <w:szCs w:val="26"/>
        </w:rPr>
        <w:t>напади,</w:t>
      </w:r>
      <w:r w:rsidRPr="00226C9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26C95">
        <w:rPr>
          <w:rFonts w:ascii="Times New Roman" w:hAnsi="Times New Roman"/>
          <w:sz w:val="26"/>
          <w:szCs w:val="26"/>
        </w:rPr>
        <w:t>незаконне заволодіння транспортними засобами, хуліганство, порушення Правил дорожнього руху.</w:t>
      </w:r>
    </w:p>
    <w:p w:rsidR="00797FC1" w:rsidRPr="00226C95" w:rsidRDefault="00E12391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ab/>
      </w:r>
      <w:r w:rsidRPr="00226C95">
        <w:rPr>
          <w:rFonts w:ascii="Times New Roman" w:eastAsia="Times New Roman" w:hAnsi="Times New Roman" w:cs="Times New Roman"/>
          <w:spacing w:val="-6"/>
          <w:sz w:val="26"/>
          <w:szCs w:val="26"/>
        </w:rPr>
        <w:t>Система «Безпечне середовище» має бути закрита для загального доступу.</w:t>
      </w:r>
    </w:p>
    <w:p w:rsidR="00797FC1" w:rsidRPr="00226C95" w:rsidRDefault="00E12391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До заходів спрямованих на реалізацію Програми відносяться:</w:t>
      </w:r>
    </w:p>
    <w:p w:rsidR="00797FC1" w:rsidRPr="00226C95" w:rsidRDefault="00712BE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E12391" w:rsidRPr="00226C95">
        <w:rPr>
          <w:rFonts w:ascii="Times New Roman" w:eastAsia="Times New Roman" w:hAnsi="Times New Roman" w:cs="Times New Roman"/>
          <w:sz w:val="26"/>
          <w:szCs w:val="26"/>
        </w:rPr>
        <w:t>- придбання пакетів програмного забезпечення для роботи з графікою та зображеннями і ліцензію на обробку даних із камер відеоспостереження;</w:t>
      </w:r>
    </w:p>
    <w:p w:rsidR="00797FC1" w:rsidRPr="00226C95" w:rsidRDefault="00712BE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E12391" w:rsidRPr="00226C95">
        <w:rPr>
          <w:rFonts w:ascii="Times New Roman" w:eastAsia="Times New Roman" w:hAnsi="Times New Roman" w:cs="Times New Roman"/>
          <w:sz w:val="26"/>
          <w:szCs w:val="26"/>
        </w:rPr>
        <w:t>- п</w:t>
      </w:r>
      <w:r w:rsidR="00E12391" w:rsidRPr="00226C95">
        <w:rPr>
          <w:rStyle w:val="211pt"/>
          <w:rFonts w:eastAsia="DejaVu Sans"/>
          <w:sz w:val="26"/>
          <w:szCs w:val="26"/>
        </w:rPr>
        <w:t>ридбання серверів відео-аналітики для апаратного комплексу відеоспостереження;</w:t>
      </w:r>
    </w:p>
    <w:p w:rsidR="00797FC1" w:rsidRPr="00226C95" w:rsidRDefault="00712BEB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211pt"/>
          <w:rFonts w:eastAsia="DejaVu Sans"/>
          <w:b/>
          <w:bCs/>
          <w:sz w:val="26"/>
          <w:szCs w:val="26"/>
        </w:rPr>
        <w:t xml:space="preserve">        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- </w:t>
      </w:r>
      <w:r w:rsidR="00E12391" w:rsidRPr="00226C95">
        <w:rPr>
          <w:rStyle w:val="211pt"/>
          <w:rFonts w:eastAsia="DejaVu Sans"/>
          <w:sz w:val="26"/>
          <w:szCs w:val="26"/>
        </w:rPr>
        <w:t>монтаж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кабельної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інфраструктури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з </w:t>
      </w:r>
      <w:r w:rsidR="00E12391" w:rsidRPr="00226C95">
        <w:rPr>
          <w:rStyle w:val="211pt"/>
          <w:rFonts w:eastAsia="DejaVu Sans"/>
          <w:sz w:val="26"/>
          <w:szCs w:val="26"/>
        </w:rPr>
        <w:t>установленням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технічних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засобів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відеоспостереження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та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забезпечення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технологічної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можливості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їхньої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експлуатації</w:t>
      </w:r>
      <w:r w:rsidR="00CB2D69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на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 xml:space="preserve"> </w:t>
      </w:r>
      <w:r w:rsidR="00E12391" w:rsidRPr="00226C95">
        <w:rPr>
          <w:rStyle w:val="211pt"/>
          <w:rFonts w:eastAsia="DejaVu Sans"/>
          <w:sz w:val="26"/>
          <w:szCs w:val="26"/>
        </w:rPr>
        <w:t>автодорогах</w:t>
      </w:r>
      <w:r w:rsidR="00E12391" w:rsidRPr="00226C95">
        <w:rPr>
          <w:rStyle w:val="211pt"/>
          <w:rFonts w:eastAsia="DejaVu Sans"/>
          <w:b/>
          <w:bCs/>
          <w:sz w:val="26"/>
          <w:szCs w:val="26"/>
        </w:rPr>
        <w:t>.</w:t>
      </w:r>
    </w:p>
    <w:p w:rsidR="00797FC1" w:rsidRPr="00226C95" w:rsidRDefault="00797FC1">
      <w:pPr>
        <w:shd w:val="clear" w:color="auto" w:fill="FFFFFF"/>
        <w:ind w:left="105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7FC1" w:rsidRPr="00226C95" w:rsidRDefault="00E12391">
      <w:pPr>
        <w:shd w:val="clear" w:color="auto" w:fill="FFFFFF"/>
        <w:ind w:left="1056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eastAsia="Times New Roman" w:hAnsi="Times New Roman" w:cs="Times New Roman"/>
          <w:b/>
          <w:bCs/>
          <w:sz w:val="26"/>
          <w:szCs w:val="26"/>
        </w:rPr>
        <w:t>VІ. Очікувані результати від виконання Програми</w:t>
      </w:r>
    </w:p>
    <w:p w:rsidR="00797FC1" w:rsidRPr="00226C95" w:rsidRDefault="00797FC1">
      <w:pPr>
        <w:shd w:val="clear" w:color="auto" w:fill="FFFFFF"/>
        <w:ind w:left="51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7FC1" w:rsidRPr="00226C95" w:rsidRDefault="00E12391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26C95">
        <w:rPr>
          <w:rFonts w:ascii="Times New Roman" w:eastAsia="Times New Roman" w:hAnsi="Times New Roman" w:cs="Times New Roman"/>
          <w:sz w:val="26"/>
          <w:szCs w:val="26"/>
        </w:rPr>
        <w:t>Виконання Програми дасть змогу: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     </w:t>
      </w:r>
      <w:r w:rsidR="00ED7EE9">
        <w:rPr>
          <w:color w:val="000000"/>
          <w:lang w:eastAsia="uk-UA" w:bidi="uk-UA"/>
        </w:rPr>
        <w:t>- поліпшити безпеку</w:t>
      </w:r>
      <w:r w:rsidR="00E12391" w:rsidRPr="00226C95">
        <w:rPr>
          <w:color w:val="000000"/>
          <w:lang w:eastAsia="uk-UA" w:bidi="uk-UA"/>
        </w:rPr>
        <w:t xml:space="preserve"> життя та здоров’я мешканців і гостей міста</w:t>
      </w:r>
      <w:r w:rsidR="000B4DBE" w:rsidRPr="00226C95">
        <w:rPr>
          <w:color w:val="000000"/>
          <w:lang w:eastAsia="uk-UA" w:bidi="uk-UA"/>
        </w:rPr>
        <w:t xml:space="preserve"> та</w:t>
      </w:r>
      <w:r w:rsidR="00CB2D69">
        <w:rPr>
          <w:color w:val="000000"/>
          <w:lang w:eastAsia="uk-UA" w:bidi="uk-UA"/>
        </w:rPr>
        <w:t xml:space="preserve"> </w:t>
      </w:r>
      <w:r w:rsidR="000B4DBE" w:rsidRPr="00226C95">
        <w:rPr>
          <w:color w:val="000000"/>
          <w:lang w:eastAsia="uk-UA" w:bidi="uk-UA"/>
        </w:rPr>
        <w:t>сіл,</w:t>
      </w:r>
      <w:r w:rsidR="00E12391" w:rsidRPr="00226C95">
        <w:rPr>
          <w:color w:val="000000"/>
          <w:lang w:eastAsia="uk-UA" w:bidi="uk-UA"/>
        </w:rPr>
        <w:t xml:space="preserve"> схоронності важливих об’єктів міста</w:t>
      </w:r>
      <w:r w:rsidR="000B4DBE" w:rsidRPr="00226C95">
        <w:rPr>
          <w:color w:val="000000"/>
          <w:lang w:eastAsia="uk-UA" w:bidi="uk-UA"/>
        </w:rPr>
        <w:t>, сіл та</w:t>
      </w:r>
      <w:r w:rsidR="00CB2D69">
        <w:rPr>
          <w:color w:val="000000"/>
          <w:lang w:eastAsia="uk-UA" w:bidi="uk-UA"/>
        </w:rPr>
        <w:t xml:space="preserve"> </w:t>
      </w:r>
      <w:r w:rsidR="00E12391" w:rsidRPr="00226C95">
        <w:rPr>
          <w:color w:val="000000"/>
          <w:lang w:eastAsia="uk-UA" w:bidi="uk-UA"/>
        </w:rPr>
        <w:t>комунального майна;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     </w:t>
      </w:r>
      <w:r w:rsidR="00ED7EE9">
        <w:rPr>
          <w:color w:val="000000"/>
          <w:lang w:eastAsia="uk-UA" w:bidi="uk-UA"/>
        </w:rPr>
        <w:t>- підвищити</w:t>
      </w:r>
      <w:r w:rsidR="00E12391" w:rsidRPr="00226C95">
        <w:rPr>
          <w:color w:val="000000"/>
          <w:lang w:eastAsia="uk-UA" w:bidi="uk-UA"/>
        </w:rPr>
        <w:t xml:space="preserve"> бе</w:t>
      </w:r>
      <w:r w:rsidR="00ED7EE9">
        <w:rPr>
          <w:color w:val="000000"/>
          <w:lang w:eastAsia="uk-UA" w:bidi="uk-UA"/>
        </w:rPr>
        <w:t>зпеки дорожнього руху, посилити рівень</w:t>
      </w:r>
      <w:r w:rsidR="00E12391" w:rsidRPr="00226C95">
        <w:rPr>
          <w:color w:val="000000"/>
          <w:lang w:eastAsia="uk-UA" w:bidi="uk-UA"/>
        </w:rPr>
        <w:t xml:space="preserve"> дисципліни учасн</w:t>
      </w:r>
      <w:r w:rsidR="00ED7EE9">
        <w:rPr>
          <w:color w:val="000000"/>
          <w:lang w:eastAsia="uk-UA" w:bidi="uk-UA"/>
        </w:rPr>
        <w:t>иків дорожнього руху, оперативно реагувати</w:t>
      </w:r>
      <w:r w:rsidR="00E12391" w:rsidRPr="00226C95">
        <w:rPr>
          <w:color w:val="000000"/>
          <w:lang w:eastAsia="uk-UA" w:bidi="uk-UA"/>
        </w:rPr>
        <w:t xml:space="preserve"> на дорожньо-транспортні події та небезпечні ситуації;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     </w:t>
      </w:r>
      <w:r w:rsidR="00E12391" w:rsidRPr="00226C95">
        <w:rPr>
          <w:color w:val="000000"/>
          <w:lang w:eastAsia="uk-UA" w:bidi="uk-UA"/>
        </w:rPr>
        <w:t xml:space="preserve">- </w:t>
      </w:r>
      <w:r w:rsidR="00ED7EE9">
        <w:rPr>
          <w:color w:val="000000"/>
          <w:lang w:eastAsia="uk-UA" w:bidi="uk-UA"/>
        </w:rPr>
        <w:t>проводити профілактику</w:t>
      </w:r>
      <w:r w:rsidR="00E12391" w:rsidRPr="00226C95">
        <w:rPr>
          <w:color w:val="000000"/>
          <w:lang w:eastAsia="uk-UA" w:bidi="uk-UA"/>
        </w:rPr>
        <w:t xml:space="preserve"> і попе</w:t>
      </w:r>
      <w:r w:rsidR="00ED7EE9">
        <w:rPr>
          <w:color w:val="000000"/>
          <w:lang w:eastAsia="uk-UA" w:bidi="uk-UA"/>
        </w:rPr>
        <w:t>редження злочинності, здійснювати фіксацію та збір</w:t>
      </w:r>
      <w:r w:rsidR="00E12391" w:rsidRPr="00226C95">
        <w:rPr>
          <w:color w:val="000000"/>
          <w:lang w:eastAsia="uk-UA" w:bidi="uk-UA"/>
        </w:rPr>
        <w:t xml:space="preserve"> доказової бази при скоєнні правопорушень;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     </w:t>
      </w:r>
      <w:r w:rsidR="00ED7EE9">
        <w:rPr>
          <w:color w:val="000000"/>
          <w:lang w:eastAsia="uk-UA" w:bidi="uk-UA"/>
        </w:rPr>
        <w:t>- створити єдину локальну мережу</w:t>
      </w:r>
      <w:r w:rsidR="00E12391" w:rsidRPr="00226C95">
        <w:rPr>
          <w:color w:val="000000"/>
          <w:lang w:eastAsia="uk-UA" w:bidi="uk-UA"/>
        </w:rPr>
        <w:t xml:space="preserve"> «Безпечне середовище», в яку будуть об’єднані всі міські</w:t>
      </w:r>
      <w:r w:rsidR="000B4DBE" w:rsidRPr="00226C95">
        <w:rPr>
          <w:color w:val="000000"/>
          <w:lang w:eastAsia="uk-UA" w:bidi="uk-UA"/>
        </w:rPr>
        <w:t xml:space="preserve"> та сільські</w:t>
      </w:r>
      <w:r w:rsidR="00CB2D69">
        <w:rPr>
          <w:color w:val="000000"/>
          <w:lang w:eastAsia="uk-UA" w:bidi="uk-UA"/>
        </w:rPr>
        <w:t xml:space="preserve"> </w:t>
      </w:r>
      <w:r w:rsidR="00E12391" w:rsidRPr="00226C95">
        <w:rPr>
          <w:color w:val="000000"/>
          <w:lang w:eastAsia="uk-UA" w:bidi="uk-UA"/>
        </w:rPr>
        <w:t xml:space="preserve">камери зовнішнього </w:t>
      </w:r>
      <w:proofErr w:type="spellStart"/>
      <w:r w:rsidR="00E12391" w:rsidRPr="00226C95">
        <w:rPr>
          <w:color w:val="000000"/>
          <w:lang w:eastAsia="uk-UA" w:bidi="uk-UA"/>
        </w:rPr>
        <w:t>відеонагляду</w:t>
      </w:r>
      <w:proofErr w:type="spellEnd"/>
      <w:r w:rsidR="00E12391" w:rsidRPr="00226C95">
        <w:rPr>
          <w:color w:val="000000"/>
          <w:lang w:eastAsia="uk-UA" w:bidi="uk-UA"/>
        </w:rPr>
        <w:t xml:space="preserve"> та інші елементи системи безпеки об’єктів усіх форм власності;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      </w:t>
      </w:r>
      <w:r w:rsidR="00E12391" w:rsidRPr="00226C95">
        <w:rPr>
          <w:color w:val="000000"/>
          <w:lang w:eastAsia="uk-UA" w:bidi="uk-UA"/>
        </w:rPr>
        <w:t xml:space="preserve">- </w:t>
      </w:r>
      <w:r w:rsidR="00ED7EE9">
        <w:rPr>
          <w:color w:val="000000"/>
          <w:lang w:eastAsia="uk-UA" w:bidi="uk-UA"/>
        </w:rPr>
        <w:t>проводити профілактику</w:t>
      </w:r>
      <w:r w:rsidR="00E12391" w:rsidRPr="00226C95">
        <w:rPr>
          <w:color w:val="000000"/>
          <w:lang w:eastAsia="uk-UA" w:bidi="uk-UA"/>
        </w:rPr>
        <w:t xml:space="preserve"> виникнення</w:t>
      </w:r>
      <w:r w:rsidR="00ED7EE9">
        <w:rPr>
          <w:color w:val="000000"/>
          <w:lang w:eastAsia="uk-UA" w:bidi="uk-UA"/>
        </w:rPr>
        <w:t xml:space="preserve"> надзвичайних ситуацій; знизити кількість</w:t>
      </w:r>
      <w:r w:rsidR="00E12391" w:rsidRPr="00226C95">
        <w:rPr>
          <w:color w:val="000000"/>
          <w:lang w:eastAsia="uk-UA" w:bidi="uk-UA"/>
        </w:rPr>
        <w:t xml:space="preserve"> можливого виникнення надзвичайних ситуацій та зменшення збитків їх наслідків;</w:t>
      </w:r>
    </w:p>
    <w:p w:rsidR="00797FC1" w:rsidRPr="00226C95" w:rsidRDefault="00712BEB" w:rsidP="00712BEB">
      <w:pPr>
        <w:pStyle w:val="Bodytext2"/>
        <w:keepNext/>
      </w:pPr>
      <w:r>
        <w:rPr>
          <w:color w:val="000000"/>
          <w:lang w:eastAsia="uk-UA" w:bidi="uk-UA"/>
        </w:rPr>
        <w:t xml:space="preserve">             </w:t>
      </w:r>
      <w:r w:rsidR="00ED7EE9">
        <w:rPr>
          <w:color w:val="000000"/>
          <w:lang w:eastAsia="uk-UA" w:bidi="uk-UA"/>
        </w:rPr>
        <w:t>- надавати професійну допомогу</w:t>
      </w:r>
      <w:r w:rsidR="00E12391" w:rsidRPr="00226C95">
        <w:rPr>
          <w:color w:val="000000"/>
          <w:lang w:eastAsia="uk-UA" w:bidi="uk-UA"/>
        </w:rPr>
        <w:t xml:space="preserve"> при виникненні надзвичайних ситуацій, аварій та нещасних випадків;</w:t>
      </w:r>
    </w:p>
    <w:p w:rsidR="00797FC1" w:rsidRPr="00226C95" w:rsidRDefault="00ED7EE9" w:rsidP="00ED7EE9">
      <w:pPr>
        <w:pStyle w:val="Bodytext2"/>
        <w:keepNext/>
        <w:spacing w:line="240" w:lineRule="auto"/>
      </w:pPr>
      <w:r>
        <w:rPr>
          <w:color w:val="000000"/>
          <w:lang w:eastAsia="uk-UA" w:bidi="uk-UA"/>
        </w:rPr>
        <w:t xml:space="preserve">            - сприяти</w:t>
      </w:r>
      <w:r w:rsidR="00E12391" w:rsidRPr="00226C95">
        <w:rPr>
          <w:color w:val="000000"/>
          <w:lang w:eastAsia="uk-UA" w:bidi="uk-UA"/>
        </w:rPr>
        <w:t xml:space="preserve"> органам внутрішніх справ в охороні громадс</w:t>
      </w:r>
      <w:r w:rsidR="005466AB">
        <w:rPr>
          <w:color w:val="000000"/>
          <w:lang w:eastAsia="uk-UA" w:bidi="uk-UA"/>
        </w:rPr>
        <w:t>ького порядку на території населених пунктів громади</w:t>
      </w:r>
      <w:r w:rsidR="00E12391" w:rsidRPr="00226C95">
        <w:rPr>
          <w:color w:val="000000"/>
          <w:lang w:eastAsia="uk-UA" w:bidi="uk-UA"/>
        </w:rPr>
        <w:t>.</w:t>
      </w:r>
    </w:p>
    <w:p w:rsidR="00797FC1" w:rsidRPr="00226C95" w:rsidRDefault="00E12391">
      <w:pPr>
        <w:pStyle w:val="Bodytext2"/>
        <w:spacing w:line="240" w:lineRule="auto"/>
        <w:ind w:firstLine="1420"/>
      </w:pPr>
      <w:r w:rsidRPr="00226C95">
        <w:rPr>
          <w:color w:val="000000"/>
          <w:lang w:eastAsia="uk-UA" w:bidi="uk-UA"/>
        </w:rPr>
        <w:t xml:space="preserve"> </w:t>
      </w:r>
    </w:p>
    <w:p w:rsidR="00797FC1" w:rsidRDefault="00E12391">
      <w:pPr>
        <w:pStyle w:val="Heading1"/>
        <w:spacing w:after="204" w:line="260" w:lineRule="exact"/>
        <w:rPr>
          <w:color w:val="000000"/>
          <w:lang w:eastAsia="uk-UA" w:bidi="uk-UA"/>
        </w:rPr>
      </w:pPr>
      <w:r w:rsidRPr="00226C95">
        <w:rPr>
          <w:color w:val="000000"/>
          <w:lang w:eastAsia="uk-UA" w:bidi="uk-UA"/>
        </w:rPr>
        <w:t xml:space="preserve">VІІ. </w:t>
      </w:r>
      <w:bookmarkStart w:id="4" w:name="bookmark611"/>
      <w:bookmarkEnd w:id="4"/>
      <w:r w:rsidRPr="00226C95">
        <w:rPr>
          <w:color w:val="000000"/>
          <w:lang w:eastAsia="uk-UA" w:bidi="uk-UA"/>
        </w:rPr>
        <w:t>Обсяги та джерела фінансування</w:t>
      </w:r>
    </w:p>
    <w:p w:rsidR="00E31896" w:rsidRDefault="005466AB" w:rsidP="005466AB">
      <w:pPr>
        <w:pStyle w:val="Bodytext2"/>
        <w:keepNext/>
        <w:rPr>
          <w:color w:val="000000"/>
          <w:lang w:eastAsia="uk-UA" w:bidi="uk-UA"/>
        </w:rPr>
      </w:pPr>
      <w:r>
        <w:rPr>
          <w:b/>
          <w:bCs/>
        </w:rPr>
        <w:t xml:space="preserve">            </w:t>
      </w:r>
      <w:r w:rsidR="00E12391" w:rsidRPr="00226C95">
        <w:rPr>
          <w:color w:val="000000"/>
          <w:lang w:eastAsia="uk-UA" w:bidi="uk-UA"/>
        </w:rPr>
        <w:t>Забезпечення реалізації Програми здійснюється за рахунок бюджету</w:t>
      </w:r>
      <w:r w:rsidR="00EC5EDF" w:rsidRPr="00226C95">
        <w:rPr>
          <w:color w:val="000000"/>
          <w:lang w:eastAsia="uk-UA" w:bidi="uk-UA"/>
        </w:rPr>
        <w:t xml:space="preserve"> Бериславської міської територіальної програми</w:t>
      </w:r>
      <w:r w:rsidR="00E12391" w:rsidRPr="00226C95">
        <w:rPr>
          <w:color w:val="000000"/>
          <w:lang w:eastAsia="uk-UA" w:bidi="uk-UA"/>
        </w:rPr>
        <w:t xml:space="preserve"> та інших джерел, не заборонених чинним законодавством</w:t>
      </w:r>
      <w:r w:rsidR="00E31896">
        <w:rPr>
          <w:color w:val="000000"/>
          <w:lang w:eastAsia="uk-UA" w:bidi="uk-UA"/>
        </w:rPr>
        <w:t>.</w:t>
      </w:r>
      <w:r w:rsidR="00EE6710" w:rsidRPr="00226C95">
        <w:rPr>
          <w:color w:val="000000"/>
          <w:lang w:eastAsia="uk-UA" w:bidi="uk-UA"/>
        </w:rPr>
        <w:t xml:space="preserve"> </w:t>
      </w:r>
    </w:p>
    <w:p w:rsidR="00797FC1" w:rsidRPr="00226C95" w:rsidRDefault="00E12391">
      <w:pPr>
        <w:pStyle w:val="Bodytext2"/>
        <w:keepNext/>
        <w:ind w:firstLine="720"/>
      </w:pPr>
      <w:r w:rsidRPr="00226C95">
        <w:rPr>
          <w:color w:val="000000"/>
          <w:lang w:eastAsia="uk-UA" w:bidi="uk-UA"/>
        </w:rPr>
        <w:t>Обсяг фінансування Програми може уточнюватись у процесі підготовки проекту бюджету на відповідний рік, у разі необхідності протягом року.</w:t>
      </w:r>
    </w:p>
    <w:p w:rsidR="00797FC1" w:rsidRPr="00226C95" w:rsidRDefault="00E12391">
      <w:pPr>
        <w:pStyle w:val="Heading1"/>
        <w:keepNext/>
        <w:keepLines/>
        <w:spacing w:after="0" w:line="619" w:lineRule="exact"/>
        <w:ind w:left="3280"/>
        <w:jc w:val="both"/>
      </w:pPr>
      <w:r w:rsidRPr="00226C95">
        <w:rPr>
          <w:color w:val="000000"/>
          <w:lang w:eastAsia="uk-UA" w:bidi="uk-UA"/>
        </w:rPr>
        <w:t xml:space="preserve">VІІІ. </w:t>
      </w:r>
      <w:bookmarkStart w:id="5" w:name="bookmark711"/>
      <w:bookmarkEnd w:id="5"/>
      <w:r w:rsidRPr="00226C95">
        <w:rPr>
          <w:color w:val="000000"/>
          <w:lang w:eastAsia="uk-UA" w:bidi="uk-UA"/>
        </w:rPr>
        <w:t>Строки виконання Програми</w:t>
      </w:r>
    </w:p>
    <w:p w:rsidR="00797FC1" w:rsidRPr="00226C95" w:rsidRDefault="00E12391">
      <w:pPr>
        <w:pStyle w:val="Bodytext2"/>
        <w:keepNext/>
        <w:spacing w:line="619" w:lineRule="exact"/>
        <w:ind w:firstLine="720"/>
      </w:pPr>
      <w:r w:rsidRPr="00226C95">
        <w:rPr>
          <w:color w:val="000000"/>
          <w:lang w:eastAsia="uk-UA" w:bidi="uk-UA"/>
        </w:rPr>
        <w:t>По</w:t>
      </w:r>
      <w:r w:rsidR="00DD6167">
        <w:rPr>
          <w:color w:val="000000"/>
          <w:lang w:eastAsia="uk-UA" w:bidi="uk-UA"/>
        </w:rPr>
        <w:t>чаток дії Програми: з 01</w:t>
      </w:r>
      <w:r w:rsidR="005466AB">
        <w:rPr>
          <w:color w:val="000000"/>
          <w:lang w:val="ru-RU" w:eastAsia="uk-UA" w:bidi="uk-UA"/>
        </w:rPr>
        <w:t xml:space="preserve"> </w:t>
      </w:r>
      <w:proofErr w:type="spellStart"/>
      <w:r w:rsidR="005466AB">
        <w:rPr>
          <w:color w:val="000000"/>
          <w:lang w:val="ru-RU" w:eastAsia="uk-UA" w:bidi="uk-UA"/>
        </w:rPr>
        <w:t>березня</w:t>
      </w:r>
      <w:proofErr w:type="spellEnd"/>
      <w:r w:rsidR="00DD6167">
        <w:rPr>
          <w:color w:val="000000"/>
          <w:lang w:val="ru-RU" w:eastAsia="uk-UA" w:bidi="uk-UA"/>
        </w:rPr>
        <w:t xml:space="preserve"> </w:t>
      </w:r>
      <w:r w:rsidR="00487389" w:rsidRPr="00226C95">
        <w:rPr>
          <w:color w:val="000000"/>
          <w:lang w:eastAsia="uk-UA" w:bidi="uk-UA"/>
        </w:rPr>
        <w:t>2021</w:t>
      </w:r>
      <w:r w:rsidR="005466AB">
        <w:rPr>
          <w:color w:val="000000"/>
          <w:lang w:eastAsia="uk-UA" w:bidi="uk-UA"/>
        </w:rPr>
        <w:t>року</w:t>
      </w:r>
      <w:r w:rsidR="00DD6167">
        <w:rPr>
          <w:color w:val="000000"/>
          <w:lang w:eastAsia="uk-UA" w:bidi="uk-UA"/>
        </w:rPr>
        <w:t xml:space="preserve"> по 31</w:t>
      </w:r>
      <w:r w:rsidR="00DD6167">
        <w:rPr>
          <w:color w:val="000000"/>
          <w:lang w:val="ru-RU" w:eastAsia="uk-UA" w:bidi="uk-UA"/>
        </w:rPr>
        <w:t xml:space="preserve"> </w:t>
      </w:r>
      <w:proofErr w:type="spellStart"/>
      <w:r w:rsidR="00DD6167">
        <w:rPr>
          <w:color w:val="000000"/>
          <w:lang w:val="ru-RU" w:eastAsia="uk-UA" w:bidi="uk-UA"/>
        </w:rPr>
        <w:t>грудня</w:t>
      </w:r>
      <w:proofErr w:type="spellEnd"/>
      <w:r w:rsidR="00DD6167">
        <w:rPr>
          <w:color w:val="000000"/>
          <w:lang w:val="ru-RU" w:eastAsia="uk-UA" w:bidi="uk-UA"/>
        </w:rPr>
        <w:t xml:space="preserve"> </w:t>
      </w:r>
      <w:r w:rsidR="00A4016C" w:rsidRPr="00226C95">
        <w:rPr>
          <w:color w:val="000000"/>
          <w:lang w:eastAsia="uk-UA" w:bidi="uk-UA"/>
        </w:rPr>
        <w:t>202</w:t>
      </w:r>
      <w:r w:rsidR="00C81588">
        <w:rPr>
          <w:color w:val="000000"/>
          <w:lang w:eastAsia="uk-UA" w:bidi="uk-UA"/>
        </w:rPr>
        <w:t>3</w:t>
      </w:r>
      <w:r w:rsidR="005466AB">
        <w:rPr>
          <w:color w:val="000000"/>
          <w:lang w:eastAsia="uk-UA" w:bidi="uk-UA"/>
        </w:rPr>
        <w:t>року.</w:t>
      </w:r>
      <w:r w:rsidRPr="00226C95">
        <w:rPr>
          <w:color w:val="000000"/>
          <w:lang w:eastAsia="uk-UA" w:bidi="uk-UA"/>
        </w:rPr>
        <w:t xml:space="preserve"> </w:t>
      </w:r>
    </w:p>
    <w:p w:rsidR="00797FC1" w:rsidRPr="00226C95" w:rsidRDefault="00E12391">
      <w:pPr>
        <w:pStyle w:val="Heading1"/>
        <w:keepNext/>
        <w:keepLines/>
        <w:spacing w:after="0" w:line="619" w:lineRule="exact"/>
      </w:pPr>
      <w:r w:rsidRPr="00226C95">
        <w:rPr>
          <w:color w:val="000000"/>
          <w:lang w:eastAsia="uk-UA" w:bidi="uk-UA"/>
        </w:rPr>
        <w:t>IX. Координація та контроль за ходом виконання Програми</w:t>
      </w:r>
      <w:bookmarkStart w:id="6" w:name="bookmark811"/>
      <w:bookmarkEnd w:id="6"/>
      <w:r w:rsidRPr="00226C95">
        <w:rPr>
          <w:b w:val="0"/>
          <w:bCs w:val="0"/>
          <w:color w:val="000000"/>
          <w:lang w:eastAsia="uk-UA" w:bidi="uk-UA"/>
        </w:rPr>
        <w:t xml:space="preserve"> </w:t>
      </w:r>
    </w:p>
    <w:p w:rsidR="00797FC1" w:rsidRPr="00226C95" w:rsidRDefault="00E12391">
      <w:pPr>
        <w:pStyle w:val="Bodytext2"/>
        <w:keepNext/>
        <w:ind w:firstLine="720"/>
      </w:pPr>
      <w:r w:rsidRPr="00226C95">
        <w:rPr>
          <w:color w:val="000000"/>
          <w:lang w:eastAsia="uk-UA" w:bidi="uk-UA"/>
        </w:rPr>
        <w:t xml:space="preserve">Координацію та контроль за виконанням Програми здійснює </w:t>
      </w:r>
      <w:r w:rsidR="005F34EC">
        <w:rPr>
          <w:rFonts w:eastAsia="Droid Sans Fallback"/>
          <w:color w:val="000000"/>
        </w:rPr>
        <w:t>в</w:t>
      </w:r>
      <w:r w:rsidR="005F34EC" w:rsidRPr="00226C95">
        <w:rPr>
          <w:rFonts w:eastAsia="Droid Sans Fallback"/>
          <w:color w:val="000000"/>
        </w:rPr>
        <w:t>ідділ</w:t>
      </w:r>
      <w:r w:rsidR="00CB2D69">
        <w:rPr>
          <w:rFonts w:eastAsia="Droid Sans Fallback"/>
          <w:color w:val="000000"/>
        </w:rPr>
        <w:t xml:space="preserve"> </w:t>
      </w:r>
      <w:r w:rsidR="005F34EC" w:rsidRPr="00226C95">
        <w:rPr>
          <w:rFonts w:eastAsia="Droid Sans Fallback"/>
          <w:color w:val="000000"/>
        </w:rPr>
        <w:t>житлово-комунального господарства,</w:t>
      </w:r>
      <w:r w:rsidR="00CB2D69">
        <w:rPr>
          <w:rFonts w:eastAsia="Droid Sans Fallback"/>
          <w:color w:val="000000"/>
        </w:rPr>
        <w:t xml:space="preserve"> </w:t>
      </w:r>
      <w:r w:rsidR="005F34EC" w:rsidRPr="00226C95">
        <w:rPr>
          <w:rFonts w:eastAsia="Droid Sans Fallback"/>
          <w:color w:val="000000"/>
        </w:rPr>
        <w:t>будівництва та розвитку інфраструктури</w:t>
      </w:r>
      <w:r w:rsidR="005F34EC" w:rsidRPr="00226C95">
        <w:rPr>
          <w:color w:val="000000"/>
          <w:lang w:eastAsia="uk-UA" w:bidi="uk-UA"/>
        </w:rPr>
        <w:t xml:space="preserve"> </w:t>
      </w:r>
      <w:r w:rsidRPr="00226C95">
        <w:rPr>
          <w:color w:val="000000"/>
          <w:lang w:eastAsia="uk-UA" w:bidi="uk-UA"/>
        </w:rPr>
        <w:t xml:space="preserve">виконавчого комітету </w:t>
      </w:r>
      <w:r w:rsidR="00487389" w:rsidRPr="00226C95">
        <w:rPr>
          <w:color w:val="000000"/>
          <w:lang w:eastAsia="uk-UA" w:bidi="uk-UA"/>
        </w:rPr>
        <w:t>Бериславської</w:t>
      </w:r>
      <w:r w:rsidRPr="00226C95">
        <w:rPr>
          <w:color w:val="000000"/>
          <w:lang w:eastAsia="uk-UA" w:bidi="uk-UA"/>
        </w:rPr>
        <w:t xml:space="preserve"> міської ради.</w:t>
      </w:r>
    </w:p>
    <w:p w:rsidR="00797FC1" w:rsidRPr="00226C95" w:rsidRDefault="00E12391">
      <w:pPr>
        <w:pStyle w:val="Bodytext2"/>
        <w:keepNext/>
        <w:spacing w:line="240" w:lineRule="auto"/>
        <w:ind w:firstLine="720"/>
      </w:pPr>
      <w:r w:rsidRPr="00226C95">
        <w:rPr>
          <w:color w:val="000000"/>
          <w:lang w:eastAsia="uk-UA" w:bidi="uk-UA"/>
        </w:rPr>
        <w:t>Контроль за цільовим використанням коштів міського бюджету, передбачених для здійснення заходів, визначених Програмою, здійснює к</w:t>
      </w:r>
      <w:r w:rsidRPr="00226C95">
        <w:rPr>
          <w:rStyle w:val="a4"/>
          <w:b w:val="0"/>
          <w:bCs w:val="0"/>
        </w:rPr>
        <w:t xml:space="preserve">омісія </w:t>
      </w:r>
      <w:r w:rsidR="00892BA0" w:rsidRPr="00226C95">
        <w:t>з питань соціально-</w:t>
      </w:r>
      <w:r w:rsidR="00892BA0" w:rsidRPr="00226C95">
        <w:lastRenderedPageBreak/>
        <w:t>економічного, культурного розвитку, планування, обліку, бюджету, фінансів і цін та сприяння розвитку підприємництва, управління комунальною власністю</w:t>
      </w:r>
      <w:r w:rsidR="00892BA0" w:rsidRPr="00226C95">
        <w:rPr>
          <w:rStyle w:val="a4"/>
          <w:b w:val="0"/>
          <w:bCs w:val="0"/>
        </w:rPr>
        <w:t xml:space="preserve"> </w:t>
      </w:r>
      <w:r w:rsidR="00487389" w:rsidRPr="00226C95">
        <w:rPr>
          <w:rStyle w:val="a4"/>
          <w:b w:val="0"/>
          <w:bCs w:val="0"/>
        </w:rPr>
        <w:t>Бериславської</w:t>
      </w:r>
      <w:r w:rsidR="00CB2D69">
        <w:rPr>
          <w:rStyle w:val="a4"/>
          <w:b w:val="0"/>
          <w:bCs w:val="0"/>
        </w:rPr>
        <w:t xml:space="preserve"> </w:t>
      </w:r>
      <w:r w:rsidRPr="00226C95">
        <w:rPr>
          <w:rStyle w:val="a4"/>
          <w:b w:val="0"/>
          <w:bCs w:val="0"/>
        </w:rPr>
        <w:t>міської ради</w:t>
      </w:r>
      <w:r w:rsidRPr="00226C95">
        <w:rPr>
          <w:color w:val="000000"/>
          <w:lang w:eastAsia="uk-UA" w:bidi="uk-UA"/>
        </w:rPr>
        <w:t>.</w:t>
      </w:r>
    </w:p>
    <w:p w:rsidR="00797FC1" w:rsidRPr="00226C95" w:rsidRDefault="00487389">
      <w:pPr>
        <w:pStyle w:val="Bodytext2"/>
        <w:spacing w:line="240" w:lineRule="auto"/>
        <w:ind w:firstLine="720"/>
      </w:pPr>
      <w:r w:rsidRPr="00226C95">
        <w:rPr>
          <w:color w:val="000000"/>
          <w:lang w:eastAsia="uk-UA" w:bidi="uk-UA"/>
        </w:rPr>
        <w:t>Бериславський районний</w:t>
      </w:r>
      <w:r w:rsidR="00E12391" w:rsidRPr="00226C95">
        <w:rPr>
          <w:color w:val="000000"/>
          <w:lang w:eastAsia="uk-UA" w:bidi="uk-UA"/>
        </w:rPr>
        <w:t xml:space="preserve"> відділ поліції ГУНП в Херсонській області</w:t>
      </w:r>
      <w:r w:rsidR="00E12391" w:rsidRPr="00226C95">
        <w:t xml:space="preserve"> інформує </w:t>
      </w:r>
      <w:r w:rsidRPr="00226C95">
        <w:rPr>
          <w:color w:val="000000"/>
        </w:rPr>
        <w:t>Бериславську</w:t>
      </w:r>
      <w:r w:rsidR="00E12391" w:rsidRPr="00226C95">
        <w:rPr>
          <w:color w:val="000000"/>
        </w:rPr>
        <w:t xml:space="preserve"> міську раду </w:t>
      </w:r>
      <w:r w:rsidR="00E12391" w:rsidRPr="00226C95">
        <w:t xml:space="preserve">про виконання Програми щорічно шляхом подання та заслуховування звіту про виконання Програми на </w:t>
      </w:r>
      <w:r w:rsidR="005466AB">
        <w:t xml:space="preserve">засіданні виконавчого комітету та </w:t>
      </w:r>
      <w:r w:rsidR="00E12391" w:rsidRPr="00226C95">
        <w:t>оста</w:t>
      </w:r>
      <w:r w:rsidRPr="00226C95">
        <w:t>н</w:t>
      </w:r>
      <w:r w:rsidR="00E12391" w:rsidRPr="00226C95">
        <w:t xml:space="preserve">ній сесії поточного року. </w:t>
      </w:r>
    </w:p>
    <w:p w:rsidR="00797FC1" w:rsidRPr="00226C95" w:rsidRDefault="00E12391">
      <w:pPr>
        <w:pStyle w:val="Bodytext2"/>
        <w:spacing w:line="240" w:lineRule="auto"/>
        <w:ind w:firstLine="720"/>
      </w:pPr>
      <w:r w:rsidRPr="00226C95">
        <w:t xml:space="preserve">У разі необхідності </w:t>
      </w:r>
      <w:r w:rsidR="00487389" w:rsidRPr="00226C95">
        <w:rPr>
          <w:color w:val="000000"/>
          <w:lang w:eastAsia="uk-UA" w:bidi="uk-UA"/>
        </w:rPr>
        <w:t>Бериславський районний</w:t>
      </w:r>
      <w:r w:rsidRPr="00226C95">
        <w:rPr>
          <w:color w:val="000000"/>
          <w:lang w:eastAsia="uk-UA" w:bidi="uk-UA"/>
        </w:rPr>
        <w:t xml:space="preserve"> відділ поліції ГУНП в Херсонській області</w:t>
      </w:r>
      <w:r w:rsidRPr="00226C95">
        <w:t xml:space="preserve"> інформує </w:t>
      </w:r>
      <w:r w:rsidR="00EC5EDF" w:rsidRPr="00226C95">
        <w:rPr>
          <w:color w:val="000000"/>
        </w:rPr>
        <w:t>Бериславську</w:t>
      </w:r>
      <w:r w:rsidRPr="00226C95">
        <w:rPr>
          <w:color w:val="000000"/>
        </w:rPr>
        <w:t xml:space="preserve"> міську раду</w:t>
      </w:r>
      <w:r w:rsidRPr="00226C95">
        <w:t xml:space="preserve"> раніше вказаного терміну за відповідним запитом.</w:t>
      </w:r>
    </w:p>
    <w:p w:rsidR="00797FC1" w:rsidRPr="00226C95" w:rsidRDefault="00E12391">
      <w:pPr>
        <w:pStyle w:val="20"/>
        <w:spacing w:after="784" w:line="228" w:lineRule="auto"/>
        <w:ind w:firstLine="567"/>
        <w:jc w:val="both"/>
      </w:pPr>
      <w:r w:rsidRPr="00226C95">
        <w:rPr>
          <w:color w:val="000000"/>
          <w:lang w:eastAsia="uk-UA" w:bidi="uk-UA"/>
        </w:rPr>
        <w:t xml:space="preserve"> Питання про хід виконання Програми може заслуховуватись на засіданнях</w:t>
      </w:r>
      <w:r w:rsidR="00CB2D69">
        <w:rPr>
          <w:color w:val="000000"/>
          <w:lang w:eastAsia="uk-UA" w:bidi="uk-UA"/>
        </w:rPr>
        <w:t xml:space="preserve"> </w:t>
      </w:r>
      <w:r w:rsidR="0077163F" w:rsidRPr="00226C95">
        <w:rPr>
          <w:color w:val="000000"/>
          <w:lang w:eastAsia="uk-UA" w:bidi="uk-UA"/>
        </w:rPr>
        <w:t xml:space="preserve">комісії </w:t>
      </w:r>
      <w:r w:rsidR="0077163F" w:rsidRPr="00226C95">
        <w:t>з питань соціально-економічного, культурного розвитку, планування, обліку, бюджету, фінансів і цін та сприяння розвитку підприємництва, управління комунальною власністю</w:t>
      </w:r>
      <w:r w:rsidRPr="00226C95">
        <w:rPr>
          <w:color w:val="000000"/>
          <w:lang w:eastAsia="uk-UA" w:bidi="uk-UA"/>
        </w:rPr>
        <w:t xml:space="preserve">, </w:t>
      </w:r>
      <w:r w:rsidR="005466AB">
        <w:rPr>
          <w:color w:val="000000"/>
          <w:lang w:eastAsia="uk-UA" w:bidi="uk-UA"/>
        </w:rPr>
        <w:t xml:space="preserve">засіданні виконавчого комітету, </w:t>
      </w:r>
      <w:r w:rsidRPr="00226C95">
        <w:rPr>
          <w:color w:val="000000"/>
          <w:lang w:eastAsia="uk-UA" w:bidi="uk-UA"/>
        </w:rPr>
        <w:t xml:space="preserve">а також на нарадах з керівниками служб та відомств </w:t>
      </w:r>
      <w:r w:rsidR="0077163F" w:rsidRPr="00226C95">
        <w:rPr>
          <w:color w:val="000000"/>
          <w:lang w:eastAsia="uk-UA" w:bidi="uk-UA"/>
        </w:rPr>
        <w:t>міської ради</w:t>
      </w:r>
      <w:r w:rsidRPr="00226C95">
        <w:rPr>
          <w:color w:val="000000"/>
          <w:lang w:eastAsia="uk-UA" w:bidi="uk-UA"/>
        </w:rPr>
        <w:t xml:space="preserve"> (у разі їх скликання).</w:t>
      </w:r>
    </w:p>
    <w:p w:rsidR="00C126D5" w:rsidRPr="00C126D5" w:rsidRDefault="00C126D5" w:rsidP="00C126D5">
      <w:pPr>
        <w:shd w:val="clear" w:color="auto" w:fill="FFFFFF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26D5">
        <w:rPr>
          <w:rFonts w:ascii="Times New Roman" w:eastAsia="Times New Roman" w:hAnsi="Times New Roman" w:cs="Times New Roman"/>
          <w:bCs/>
          <w:sz w:val="26"/>
          <w:szCs w:val="26"/>
        </w:rPr>
        <w:t xml:space="preserve">Головний спеціаліст </w:t>
      </w:r>
    </w:p>
    <w:p w:rsidR="00C126D5" w:rsidRPr="00C126D5" w:rsidRDefault="00C126D5" w:rsidP="00C126D5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C126D5">
        <w:rPr>
          <w:rFonts w:ascii="Times New Roman" w:eastAsia="Times New Roman" w:hAnsi="Times New Roman" w:cs="Times New Roman"/>
          <w:bCs/>
          <w:sz w:val="26"/>
          <w:szCs w:val="26"/>
        </w:rPr>
        <w:t xml:space="preserve">юридичного відділу                                                                </w:t>
      </w:r>
      <w:r w:rsidR="005466A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</w:t>
      </w:r>
      <w:r w:rsidRPr="00C126D5">
        <w:rPr>
          <w:rFonts w:ascii="Times New Roman" w:eastAsia="Times New Roman" w:hAnsi="Times New Roman" w:cs="Times New Roman"/>
          <w:bCs/>
          <w:sz w:val="26"/>
          <w:szCs w:val="26"/>
        </w:rPr>
        <w:t>Катерина ШТОГРИН</w:t>
      </w:r>
    </w:p>
    <w:p w:rsidR="00797FC1" w:rsidRPr="00226C95" w:rsidRDefault="00797FC1">
      <w:pPr>
        <w:pStyle w:val="Bodytext2"/>
        <w:spacing w:line="240" w:lineRule="auto"/>
        <w:ind w:firstLine="1420"/>
        <w:rPr>
          <w:color w:val="000000"/>
          <w:lang w:eastAsia="uk-UA" w:bidi="uk-UA"/>
        </w:rPr>
      </w:pPr>
    </w:p>
    <w:p w:rsidR="00797FC1" w:rsidRPr="00226C95" w:rsidRDefault="00797FC1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797FC1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797FC1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797FC1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797FC1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797FC1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7FC1" w:rsidRDefault="00797FC1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226C95" w:rsidRDefault="00226C95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F5010C" w:rsidRDefault="00F5010C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F5010C" w:rsidRDefault="00F5010C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F5010C" w:rsidRDefault="00F5010C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F5010C" w:rsidRDefault="00F5010C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F5010C" w:rsidRDefault="00F5010C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F5010C" w:rsidRDefault="00F5010C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5466AB" w:rsidRDefault="005466AB" w:rsidP="005466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Додаток </w:t>
      </w:r>
    </w:p>
    <w:p w:rsidR="005466AB" w:rsidRDefault="005466AB" w:rsidP="005466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до програми </w:t>
      </w:r>
    </w:p>
    <w:p w:rsidR="00797FC1" w:rsidRPr="00226C95" w:rsidRDefault="00E12391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7A18" w:rsidRPr="00226C95" w:rsidRDefault="00E87A18" w:rsidP="00E87A18">
      <w:pPr>
        <w:shd w:val="clear" w:color="auto" w:fill="FFFFFF"/>
        <w:jc w:val="right"/>
        <w:rPr>
          <w:rFonts w:ascii="Times New Roman" w:hAnsi="Times New Roman" w:cs="Times New Roman"/>
          <w:sz w:val="26"/>
          <w:szCs w:val="26"/>
        </w:rPr>
      </w:pPr>
    </w:p>
    <w:p w:rsidR="00797FC1" w:rsidRPr="00226C95" w:rsidRDefault="00E1239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b/>
          <w:bCs/>
          <w:sz w:val="26"/>
          <w:szCs w:val="26"/>
        </w:rPr>
        <w:t>ЗАХОДИ ФІНАНСОВОГО, МАТЕРІАЛЬНО-ТЕХНІЧНОГО ЗАБЕЗПЕЧЕННЯ</w:t>
      </w:r>
    </w:p>
    <w:p w:rsidR="005466AB" w:rsidRDefault="00E12391">
      <w:pPr>
        <w:shd w:val="clear" w:color="auto" w:fill="FFFFFF"/>
        <w:ind w:left="202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>до програм</w:t>
      </w:r>
      <w:r w:rsidR="00546471" w:rsidRPr="00226C95">
        <w:rPr>
          <w:rFonts w:ascii="Times New Roman" w:hAnsi="Times New Roman" w:cs="Times New Roman"/>
          <w:sz w:val="26"/>
          <w:szCs w:val="26"/>
        </w:rPr>
        <w:t>и</w:t>
      </w:r>
      <w:r w:rsidR="00CB2D69">
        <w:rPr>
          <w:rFonts w:ascii="Times New Roman" w:hAnsi="Times New Roman" w:cs="Times New Roman"/>
          <w:sz w:val="26"/>
          <w:szCs w:val="26"/>
        </w:rPr>
        <w:t xml:space="preserve"> </w:t>
      </w:r>
      <w:r w:rsidR="00546471" w:rsidRPr="00226C9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466AB">
        <w:rPr>
          <w:rFonts w:ascii="Times New Roman" w:hAnsi="Times New Roman" w:cs="Times New Roman"/>
          <w:sz w:val="26"/>
          <w:szCs w:val="26"/>
        </w:rPr>
        <w:t>Бериславська</w:t>
      </w:r>
      <w:proofErr w:type="spellEnd"/>
      <w:r w:rsidR="005466AB">
        <w:rPr>
          <w:rFonts w:ascii="Times New Roman" w:hAnsi="Times New Roman" w:cs="Times New Roman"/>
          <w:sz w:val="26"/>
          <w:szCs w:val="26"/>
        </w:rPr>
        <w:t xml:space="preserve"> громада – безпечне місце/середовище</w:t>
      </w:r>
      <w:r w:rsidR="00546471" w:rsidRPr="00226C9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797FC1" w:rsidRPr="00226C95" w:rsidRDefault="00546471">
      <w:pPr>
        <w:shd w:val="clear" w:color="auto" w:fill="FFFFFF"/>
        <w:ind w:left="202"/>
        <w:jc w:val="center"/>
        <w:rPr>
          <w:rFonts w:ascii="Times New Roman" w:hAnsi="Times New Roman" w:cs="Times New Roman"/>
          <w:sz w:val="26"/>
          <w:szCs w:val="26"/>
        </w:rPr>
      </w:pPr>
      <w:r w:rsidRPr="00226C95">
        <w:rPr>
          <w:rFonts w:ascii="Times New Roman" w:hAnsi="Times New Roman" w:cs="Times New Roman"/>
          <w:sz w:val="26"/>
          <w:szCs w:val="26"/>
        </w:rPr>
        <w:t>на 2021</w:t>
      </w:r>
      <w:r w:rsidR="00E12391" w:rsidRPr="00226C95">
        <w:rPr>
          <w:rFonts w:ascii="Times New Roman" w:hAnsi="Times New Roman" w:cs="Times New Roman"/>
          <w:sz w:val="26"/>
          <w:szCs w:val="26"/>
        </w:rPr>
        <w:t>-2023 роки</w:t>
      </w:r>
    </w:p>
    <w:p w:rsidR="00797FC1" w:rsidRPr="00226C95" w:rsidRDefault="00797FC1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47" w:type="dxa"/>
        <w:jc w:val="center"/>
        <w:tblLayout w:type="fixed"/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06"/>
        <w:gridCol w:w="4185"/>
        <w:gridCol w:w="1985"/>
        <w:gridCol w:w="850"/>
        <w:gridCol w:w="873"/>
        <w:gridCol w:w="11"/>
        <w:gridCol w:w="840"/>
        <w:gridCol w:w="11"/>
        <w:gridCol w:w="686"/>
      </w:tblGrid>
      <w:tr w:rsidR="00582BED" w:rsidRPr="00CB2D69" w:rsidTr="00CB2D69">
        <w:trPr>
          <w:trHeight w:hRule="exact" w:val="859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№ п/п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Зміст заходів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Відповідальні за виконання</w:t>
            </w:r>
          </w:p>
        </w:tc>
        <w:tc>
          <w:tcPr>
            <w:tcW w:w="3271" w:type="dxa"/>
            <w:gridSpan w:val="6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Усього витрат</w:t>
            </w:r>
            <w:r w:rsidR="00CB2D69">
              <w:t xml:space="preserve"> </w:t>
            </w:r>
            <w:r w:rsidRPr="00CB2D69">
              <w:t>на виконання</w:t>
            </w:r>
          </w:p>
          <w:p w:rsidR="00582BED" w:rsidRPr="00CB2D69" w:rsidRDefault="00582BED" w:rsidP="00CB2D69">
            <w:pPr>
              <w:jc w:val="center"/>
            </w:pPr>
            <w:r w:rsidRPr="00CB2D69">
              <w:t>програми</w:t>
            </w:r>
          </w:p>
          <w:p w:rsidR="00582BED" w:rsidRPr="00CB2D69" w:rsidRDefault="00582BED" w:rsidP="00CB2D69">
            <w:pPr>
              <w:jc w:val="center"/>
            </w:pPr>
            <w:r w:rsidRPr="00CB2D69">
              <w:t>(тис. грн)</w:t>
            </w:r>
          </w:p>
        </w:tc>
      </w:tr>
      <w:tr w:rsidR="00582BED" w:rsidRPr="00CB2D69" w:rsidTr="00CB2D69">
        <w:trPr>
          <w:trHeight w:hRule="exact" w:val="328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/>
          <w:p w:rsidR="00582BED" w:rsidRPr="00CB2D69" w:rsidRDefault="00582BED" w:rsidP="00CB2D69"/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/>
          <w:p w:rsidR="00582BED" w:rsidRPr="00CB2D69" w:rsidRDefault="00582BED" w:rsidP="00CB2D69"/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/>
          <w:p w:rsidR="00582BED" w:rsidRPr="00CB2D69" w:rsidRDefault="00582BED" w:rsidP="00CB2D69"/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2021</w:t>
            </w: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2022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2023</w:t>
            </w:r>
          </w:p>
        </w:tc>
        <w:tc>
          <w:tcPr>
            <w:tcW w:w="6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82BED" w:rsidRPr="00CB2D69" w:rsidRDefault="003D0CF1" w:rsidP="00CB2D69">
            <w:pPr>
              <w:jc w:val="center"/>
            </w:pPr>
            <w:r w:rsidRPr="00CB2D69">
              <w:t>Разом</w:t>
            </w:r>
          </w:p>
          <w:p w:rsidR="00582BED" w:rsidRPr="00CB2D69" w:rsidRDefault="00582BED" w:rsidP="00CB2D69">
            <w:pPr>
              <w:jc w:val="center"/>
            </w:pPr>
          </w:p>
        </w:tc>
      </w:tr>
      <w:tr w:rsidR="00582BED" w:rsidRPr="00CB2D69" w:rsidTr="00E0149D">
        <w:trPr>
          <w:trHeight w:hRule="exact" w:val="3088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367D5A" w:rsidP="00CB2D69">
            <w:r w:rsidRPr="00CB2D69">
              <w:t>1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D0CF1" w:rsidRPr="00CB2D69" w:rsidRDefault="00582BED" w:rsidP="00CB2D69">
            <w:r w:rsidRPr="00CB2D69">
              <w:t>Придбання</w:t>
            </w:r>
            <w:r w:rsidR="00BB0D08">
              <w:t xml:space="preserve"> та встановлення </w:t>
            </w:r>
            <w:r w:rsidRPr="00CB2D69">
              <w:t xml:space="preserve"> камер зовнішнього відеоспостереження</w:t>
            </w:r>
            <w:r w:rsidR="003D0CF1" w:rsidRPr="00CB2D69">
              <w:t xml:space="preserve"> </w:t>
            </w:r>
          </w:p>
          <w:p w:rsidR="00582BED" w:rsidRPr="00CB2D69" w:rsidRDefault="006D6039" w:rsidP="00CB2D69">
            <w:r w:rsidRPr="00CB2D69">
              <w:t>в</w:t>
            </w:r>
            <w:r w:rsidR="003D0CF1" w:rsidRPr="00CB2D69">
              <w:t xml:space="preserve"> тому числі по населеним пунктам:</w:t>
            </w:r>
          </w:p>
          <w:p w:rsidR="003D0CF1" w:rsidRPr="00CB2D69" w:rsidRDefault="003D0CF1" w:rsidP="00CB2D69"/>
          <w:p w:rsidR="003D0CF1" w:rsidRPr="00CB2D69" w:rsidRDefault="003D0CF1" w:rsidP="00CB2D69">
            <w:r w:rsidRPr="00CB2D69">
              <w:t>-м.</w:t>
            </w:r>
            <w:r w:rsidR="00CB2D69">
              <w:t xml:space="preserve"> </w:t>
            </w:r>
            <w:r w:rsidRPr="00CB2D69">
              <w:t>Берислав</w:t>
            </w:r>
          </w:p>
          <w:p w:rsidR="003D0CF1" w:rsidRPr="00CB2D69" w:rsidRDefault="003D0CF1" w:rsidP="00CB2D69">
            <w:r w:rsidRPr="00CB2D69">
              <w:t>с.</w:t>
            </w:r>
            <w:r w:rsidR="00CB2D69">
              <w:t xml:space="preserve"> </w:t>
            </w:r>
            <w:r w:rsidRPr="00CB2D69">
              <w:t>Новоберислав</w:t>
            </w:r>
          </w:p>
          <w:p w:rsidR="003D0CF1" w:rsidRPr="00CB2D69" w:rsidRDefault="003D0CF1" w:rsidP="00CB2D69">
            <w:r w:rsidRPr="00CB2D69">
              <w:t>с.</w:t>
            </w:r>
            <w:r w:rsidR="00CB2D69">
              <w:t xml:space="preserve"> </w:t>
            </w:r>
            <w:r w:rsidRPr="00CB2D69">
              <w:t>Зміївка</w:t>
            </w:r>
          </w:p>
          <w:p w:rsidR="003D0CF1" w:rsidRPr="00CB2D69" w:rsidRDefault="003D0CF1" w:rsidP="00CB2D69">
            <w:r w:rsidRPr="00CB2D69">
              <w:t>с.</w:t>
            </w:r>
            <w:r w:rsidR="00CB2D69">
              <w:t xml:space="preserve"> </w:t>
            </w:r>
            <w:r w:rsidRPr="00CB2D69">
              <w:t>Раківка</w:t>
            </w:r>
          </w:p>
          <w:p w:rsidR="003D0CF1" w:rsidRPr="00CB2D69" w:rsidRDefault="003D0CF1" w:rsidP="00CB2D69">
            <w:r w:rsidRPr="00CB2D69">
              <w:t>с.</w:t>
            </w:r>
            <w:r w:rsidR="00CB2D69">
              <w:t xml:space="preserve"> </w:t>
            </w:r>
            <w:proofErr w:type="spellStart"/>
            <w:r w:rsidR="005466AB">
              <w:t>Томарине</w:t>
            </w:r>
            <w:proofErr w:type="spellEnd"/>
          </w:p>
          <w:p w:rsidR="003D0CF1" w:rsidRPr="00CB2D69" w:rsidRDefault="003D0CF1" w:rsidP="00CB2D69">
            <w:r w:rsidRPr="00CB2D69">
              <w:t>с. Урожайне</w:t>
            </w:r>
          </w:p>
          <w:p w:rsidR="003D0CF1" w:rsidRPr="00CB2D69" w:rsidRDefault="003D0CF1" w:rsidP="00E0149D">
            <w:r w:rsidRPr="00CB2D69">
              <w:t>с.</w:t>
            </w:r>
            <w:r w:rsidR="00CB2D69">
              <w:t xml:space="preserve"> </w:t>
            </w:r>
            <w:r w:rsidRPr="00CB2D69">
              <w:t>Шляхове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825B39" w:rsidRDefault="00F5010C" w:rsidP="00825B39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D69">
              <w:t>Відділ</w:t>
            </w:r>
            <w:r w:rsidR="00CB2D69">
              <w:t xml:space="preserve"> </w:t>
            </w:r>
            <w:r w:rsidRPr="00CB2D69">
              <w:t>житлово-комунального господарства,</w:t>
            </w:r>
            <w:r w:rsidR="00CB2D69">
              <w:t xml:space="preserve"> </w:t>
            </w:r>
            <w:r w:rsidRPr="00CB2D69">
              <w:t>будівництва та розвитку інфраструктури</w:t>
            </w:r>
            <w:r w:rsidR="00AD659D">
              <w:t xml:space="preserve"> виконавчого комітету</w:t>
            </w:r>
            <w:r w:rsidR="00FC45AE">
              <w:t xml:space="preserve">, </w:t>
            </w:r>
            <w:proofErr w:type="spellStart"/>
            <w:r w:rsidR="00825B39">
              <w:rPr>
                <w:rFonts w:ascii="Times New Roman" w:eastAsia="Times New Roman" w:hAnsi="Times New Roman" w:cs="Times New Roman"/>
                <w:sz w:val="26"/>
                <w:szCs w:val="26"/>
              </w:rPr>
              <w:t>Бериславський</w:t>
            </w:r>
            <w:proofErr w:type="spellEnd"/>
          </w:p>
          <w:p w:rsidR="00825B39" w:rsidRPr="00825B39" w:rsidRDefault="00825B39" w:rsidP="00825B39">
            <w:pPr>
              <w:shd w:val="clear" w:color="auto" w:fill="FFFFFF"/>
              <w:ind w:left="48"/>
            </w:pPr>
            <w:r w:rsidRPr="00825B39">
              <w:t>РВП ГУНП в Херсонській області</w:t>
            </w:r>
            <w:r>
              <w:t xml:space="preserve"> (за згодою)</w:t>
            </w:r>
          </w:p>
          <w:p w:rsidR="00582BED" w:rsidRPr="00CB2D69" w:rsidRDefault="00582BED" w:rsidP="00E0149D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BB0D08" w:rsidP="00CB2D69">
            <w:pPr>
              <w:jc w:val="center"/>
            </w:pPr>
            <w:r>
              <w:t>200</w:t>
            </w: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BB0D08" w:rsidP="00CB2D69">
            <w:pPr>
              <w:jc w:val="center"/>
            </w:pPr>
            <w:r>
              <w:t>200</w:t>
            </w:r>
          </w:p>
          <w:p w:rsidR="00582BED" w:rsidRPr="00CB2D69" w:rsidRDefault="00582BED" w:rsidP="00CB2D69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3D0CF1" w:rsidP="00CB2D69">
            <w:pPr>
              <w:jc w:val="center"/>
            </w:pPr>
            <w:r w:rsidRPr="00CB2D69">
              <w:t>45</w:t>
            </w: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3D0CF1" w:rsidP="00CB2D69">
            <w:pPr>
              <w:jc w:val="center"/>
            </w:pPr>
            <w:r w:rsidRPr="00CB2D69">
              <w:t>60</w:t>
            </w: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</w:tc>
        <w:tc>
          <w:tcPr>
            <w:tcW w:w="6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82BED" w:rsidRPr="00CB2D69" w:rsidRDefault="0061151F" w:rsidP="00CB2D69">
            <w:pPr>
              <w:jc w:val="center"/>
            </w:pPr>
            <w:r>
              <w:t>30</w:t>
            </w:r>
            <w:r w:rsidR="003D0CF1" w:rsidRPr="00CB2D69">
              <w:t>5</w:t>
            </w: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3D0CF1" w:rsidP="00CB2D69">
            <w:pPr>
              <w:jc w:val="center"/>
            </w:pPr>
          </w:p>
          <w:p w:rsidR="003D0CF1" w:rsidRPr="00CB2D69" w:rsidRDefault="0061151F" w:rsidP="00CB2D69">
            <w:pPr>
              <w:jc w:val="center"/>
            </w:pPr>
            <w:r>
              <w:t>20</w:t>
            </w:r>
            <w:r w:rsidR="003D0CF1" w:rsidRPr="00CB2D69">
              <w:t>0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30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  <w:p w:rsidR="003D0CF1" w:rsidRPr="00CB2D69" w:rsidRDefault="003D0CF1" w:rsidP="00CB2D69">
            <w:pPr>
              <w:jc w:val="center"/>
            </w:pPr>
            <w:r w:rsidRPr="00CB2D69">
              <w:t>15</w:t>
            </w:r>
          </w:p>
        </w:tc>
      </w:tr>
      <w:tr w:rsidR="00582BED" w:rsidRPr="00CB2D69" w:rsidTr="00CB2D69">
        <w:trPr>
          <w:trHeight w:hRule="exact" w:val="3753"/>
          <w:jc w:val="center"/>
        </w:trPr>
        <w:tc>
          <w:tcPr>
            <w:tcW w:w="5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367D5A" w:rsidP="00CB2D69">
            <w:r w:rsidRPr="00CB2D69">
              <w:t>2</w:t>
            </w:r>
          </w:p>
        </w:tc>
        <w:tc>
          <w:tcPr>
            <w:tcW w:w="4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r w:rsidRPr="00CB2D69">
              <w:t>Придбання пакетів програмного забезпечення для роботи з графікою та зображеннями і ліцензію на обробку даних із камер відеоспостереження;</w:t>
            </w:r>
          </w:p>
          <w:p w:rsidR="00582BED" w:rsidRPr="00CB2D69" w:rsidRDefault="00582BED" w:rsidP="00CB2D69">
            <w:r w:rsidRPr="00CB2D69">
              <w:t xml:space="preserve"> </w:t>
            </w:r>
            <w:r w:rsidR="00E87A18" w:rsidRPr="00CB2D69">
              <w:t>п</w:t>
            </w:r>
            <w:r w:rsidRPr="00CB2D69">
              <w:t xml:space="preserve">ридбання серверів </w:t>
            </w:r>
            <w:proofErr w:type="spellStart"/>
            <w:r w:rsidRPr="00CB2D69">
              <w:t>відеоана</w:t>
            </w:r>
            <w:r w:rsidR="00CB2D69">
              <w:t>літики</w:t>
            </w:r>
            <w:proofErr w:type="spellEnd"/>
            <w:r w:rsidR="00CB2D69">
              <w:t xml:space="preserve"> для апаратного комплексу </w:t>
            </w:r>
            <w:r w:rsidRPr="00CB2D69">
              <w:t>відеоспостереження;</w:t>
            </w:r>
          </w:p>
          <w:p w:rsidR="00582BED" w:rsidRPr="00CB2D69" w:rsidRDefault="00E87A18" w:rsidP="00CB2D69">
            <w:r w:rsidRPr="00CB2D69">
              <w:t>установка камер, м</w:t>
            </w:r>
            <w:r w:rsidR="00582BED" w:rsidRPr="00CB2D69">
              <w:t>онтаж кабельної інфраструктури з установленням технічних засобів відеоспостереження та забезпечення технологічної можливості їхньої експлуатації на автодорогах та вулицях.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AD659D" w:rsidRDefault="00F5010C" w:rsidP="00AD659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2D69">
              <w:t>Відділ</w:t>
            </w:r>
            <w:r w:rsidR="00CB2D69">
              <w:t xml:space="preserve"> </w:t>
            </w:r>
            <w:r w:rsidRPr="00CB2D69">
              <w:t>житлово-комунального господарства,</w:t>
            </w:r>
            <w:r w:rsidR="00CB2D69">
              <w:t xml:space="preserve"> </w:t>
            </w:r>
            <w:r w:rsidRPr="00CB2D69">
              <w:t>будівництва та розвитку інфраструктури</w:t>
            </w:r>
            <w:r w:rsidR="00AD659D">
              <w:t xml:space="preserve"> виконавчого </w:t>
            </w:r>
            <w:proofErr w:type="spellStart"/>
            <w:r w:rsidR="00AD659D">
              <w:t>коміткту</w:t>
            </w:r>
            <w:proofErr w:type="spellEnd"/>
            <w:r w:rsidR="00AD659D">
              <w:t xml:space="preserve">, </w:t>
            </w:r>
            <w:proofErr w:type="spellStart"/>
            <w:r w:rsidR="00AD659D">
              <w:rPr>
                <w:rFonts w:ascii="Times New Roman" w:eastAsia="Times New Roman" w:hAnsi="Times New Roman" w:cs="Times New Roman"/>
                <w:sz w:val="26"/>
                <w:szCs w:val="26"/>
              </w:rPr>
              <w:t>Бериславський</w:t>
            </w:r>
            <w:proofErr w:type="spellEnd"/>
          </w:p>
          <w:p w:rsidR="00AD659D" w:rsidRPr="00825B39" w:rsidRDefault="00AD659D" w:rsidP="00AD659D">
            <w:pPr>
              <w:shd w:val="clear" w:color="auto" w:fill="FFFFFF"/>
              <w:ind w:left="48"/>
            </w:pPr>
            <w:r w:rsidRPr="00825B39">
              <w:t>РВП ГУНП в Херсонській області</w:t>
            </w:r>
            <w:r>
              <w:t xml:space="preserve"> (за згодою)</w:t>
            </w:r>
          </w:p>
          <w:p w:rsidR="00582BED" w:rsidRPr="00CB2D69" w:rsidRDefault="00582BED" w:rsidP="00CB2D69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E87A18" w:rsidRPr="00CB2D69" w:rsidRDefault="00E87A18" w:rsidP="00CB2D69">
            <w:pPr>
              <w:jc w:val="center"/>
            </w:pPr>
            <w:r w:rsidRPr="00CB2D69">
              <w:t>50</w:t>
            </w: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F5010C" w:rsidP="00CB2D69">
            <w:pPr>
              <w:jc w:val="center"/>
            </w:pPr>
            <w:r w:rsidRPr="00CB2D69">
              <w:t>50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F5010C" w:rsidP="00CB2D69">
            <w:pPr>
              <w:jc w:val="center"/>
            </w:pPr>
            <w:r w:rsidRPr="00CB2D69">
              <w:t>50</w:t>
            </w:r>
          </w:p>
        </w:tc>
        <w:tc>
          <w:tcPr>
            <w:tcW w:w="69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82BED" w:rsidRPr="00CB2D69" w:rsidRDefault="00F5010C" w:rsidP="00CB2D69">
            <w:pPr>
              <w:jc w:val="center"/>
            </w:pPr>
            <w:r w:rsidRPr="00CB2D69">
              <w:t>1</w:t>
            </w:r>
            <w:r w:rsidR="00E87A18" w:rsidRPr="00CB2D69">
              <w:t>50</w:t>
            </w:r>
          </w:p>
        </w:tc>
      </w:tr>
      <w:tr w:rsidR="00582BED" w:rsidRPr="00CB2D69" w:rsidTr="00CB2D69">
        <w:trPr>
          <w:trHeight w:hRule="exact" w:val="677"/>
          <w:jc w:val="center"/>
        </w:trPr>
        <w:tc>
          <w:tcPr>
            <w:tcW w:w="4691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r w:rsidRPr="00CB2D69">
              <w:t>Усього за програмою: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Загальний обсяг,</w:t>
            </w:r>
          </w:p>
          <w:p w:rsidR="00582BED" w:rsidRPr="00CB2D69" w:rsidRDefault="00582BED" w:rsidP="00CB2D69">
            <w:pPr>
              <w:jc w:val="center"/>
            </w:pPr>
            <w:r w:rsidRPr="00CB2D69">
              <w:t>у тому числі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61151F">
            <w:pPr>
              <w:jc w:val="center"/>
            </w:pPr>
            <w:r w:rsidRPr="00CB2D69">
              <w:t>2</w:t>
            </w:r>
            <w:r w:rsidR="0061151F">
              <w:t>5</w:t>
            </w:r>
            <w:r w:rsidRPr="00CB2D69">
              <w:t>0</w:t>
            </w:r>
          </w:p>
        </w:tc>
        <w:tc>
          <w:tcPr>
            <w:tcW w:w="8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F5010C" w:rsidP="00CB2D69">
            <w:pPr>
              <w:jc w:val="center"/>
            </w:pPr>
            <w:r w:rsidRPr="00CB2D69">
              <w:t>9</w:t>
            </w:r>
            <w:r w:rsidR="00E87A18" w:rsidRPr="00CB2D69"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F5010C" w:rsidP="00CB2D69">
            <w:pPr>
              <w:jc w:val="center"/>
            </w:pPr>
            <w:r w:rsidRPr="00CB2D69">
              <w:t>110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82BED" w:rsidRPr="00CB2D69" w:rsidRDefault="00F5010C" w:rsidP="0061151F">
            <w:pPr>
              <w:jc w:val="center"/>
            </w:pPr>
            <w:r w:rsidRPr="00CB2D69">
              <w:t>4</w:t>
            </w:r>
            <w:r w:rsidR="0061151F">
              <w:t>5</w:t>
            </w:r>
            <w:r w:rsidRPr="00CB2D69">
              <w:t>5</w:t>
            </w:r>
          </w:p>
        </w:tc>
      </w:tr>
      <w:tr w:rsidR="00582BED" w:rsidRPr="00CB2D69" w:rsidTr="00CB2D69">
        <w:trPr>
          <w:trHeight w:hRule="exact" w:val="1388"/>
          <w:jc w:val="center"/>
        </w:trPr>
        <w:tc>
          <w:tcPr>
            <w:tcW w:w="4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/>
          <w:p w:rsidR="00582BED" w:rsidRPr="00CB2D69" w:rsidRDefault="00582BED" w:rsidP="00CB2D69"/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- бюджет</w:t>
            </w:r>
            <w:r w:rsidR="00367D5A" w:rsidRPr="00CB2D69">
              <w:t xml:space="preserve"> Бериславської міської територіальної громади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61151F" w:rsidP="00CB2D69">
            <w:pPr>
              <w:jc w:val="center"/>
            </w:pPr>
            <w:r>
              <w:t>250</w:t>
            </w:r>
          </w:p>
        </w:tc>
        <w:tc>
          <w:tcPr>
            <w:tcW w:w="8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F5010C" w:rsidP="00CB2D69">
            <w:pPr>
              <w:jc w:val="center"/>
            </w:pPr>
            <w:r w:rsidRPr="00CB2D69">
              <w:t>9</w:t>
            </w:r>
            <w:r w:rsidR="005034D5" w:rsidRPr="00CB2D69"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F5010C" w:rsidP="00CB2D69">
            <w:pPr>
              <w:jc w:val="center"/>
            </w:pPr>
            <w:r w:rsidRPr="00CB2D69">
              <w:t>110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82BED" w:rsidRPr="00CB2D69" w:rsidRDefault="00F5010C" w:rsidP="0061151F">
            <w:pPr>
              <w:jc w:val="center"/>
            </w:pPr>
            <w:r w:rsidRPr="00CB2D69">
              <w:t>4</w:t>
            </w:r>
            <w:r w:rsidR="0061151F">
              <w:t>5</w:t>
            </w:r>
            <w:r w:rsidR="00E87A18" w:rsidRPr="00CB2D69">
              <w:t>5</w:t>
            </w:r>
          </w:p>
        </w:tc>
      </w:tr>
      <w:tr w:rsidR="00582BED" w:rsidRPr="00CB2D69" w:rsidTr="00CB2D69">
        <w:trPr>
          <w:trHeight w:hRule="exact" w:val="291"/>
          <w:jc w:val="center"/>
        </w:trPr>
        <w:tc>
          <w:tcPr>
            <w:tcW w:w="46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/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- інші джерела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-</w:t>
            </w:r>
          </w:p>
        </w:tc>
        <w:tc>
          <w:tcPr>
            <w:tcW w:w="8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-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582BED" w:rsidRPr="00CB2D69" w:rsidRDefault="00582BED" w:rsidP="00CB2D69">
            <w:pPr>
              <w:jc w:val="center"/>
            </w:pPr>
            <w:r w:rsidRPr="00CB2D69">
              <w:t>-</w:t>
            </w:r>
          </w:p>
        </w:tc>
      </w:tr>
    </w:tbl>
    <w:p w:rsidR="00CB2D69" w:rsidRDefault="00CB2D6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</w:p>
    <w:p w:rsidR="00CB2D69" w:rsidRDefault="00CB2D6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</w:p>
    <w:p w:rsidR="00CB2D69" w:rsidRDefault="00CB2D69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</w:p>
    <w:sectPr w:rsidR="00CB2D69" w:rsidSect="00226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14" w:rsidRDefault="00320C14" w:rsidP="00E12391">
      <w:r>
        <w:separator/>
      </w:r>
    </w:p>
  </w:endnote>
  <w:endnote w:type="continuationSeparator" w:id="0">
    <w:p w:rsidR="00320C14" w:rsidRDefault="00320C14" w:rsidP="00E1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Calibri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eterburg">
    <w:altName w:val="Courier New"/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charset w:val="00"/>
    <w:family w:val="swiss"/>
    <w:pitch w:val="variable"/>
  </w:font>
  <w:font w:name="Droid Sans Fallback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91" w:rsidRDefault="00E1239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91" w:rsidRDefault="00E1239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91" w:rsidRDefault="00E123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14" w:rsidRDefault="00320C14" w:rsidP="00E12391">
      <w:r>
        <w:separator/>
      </w:r>
    </w:p>
  </w:footnote>
  <w:footnote w:type="continuationSeparator" w:id="0">
    <w:p w:rsidR="00320C14" w:rsidRDefault="00320C14" w:rsidP="00E12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91" w:rsidRDefault="00E1239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91" w:rsidRDefault="00E1239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391" w:rsidRDefault="00E1239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lang w:val="uk-UA" w:eastAsia="uk-UA" w:bidi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6"/>
        <w:u w:val="none"/>
        <w:lang w:val="uk-UA" w:eastAsia="uk-UA" w:bidi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261F20"/>
    <w:multiLevelType w:val="hybridMultilevel"/>
    <w:tmpl w:val="569E3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67CBE"/>
    <w:multiLevelType w:val="hybridMultilevel"/>
    <w:tmpl w:val="F182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2C70"/>
    <w:multiLevelType w:val="hybridMultilevel"/>
    <w:tmpl w:val="A77A7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86CB0"/>
    <w:multiLevelType w:val="hybridMultilevel"/>
    <w:tmpl w:val="EEC82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F47E0"/>
    <w:multiLevelType w:val="hybridMultilevel"/>
    <w:tmpl w:val="4D2E6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B5CE8"/>
    <w:multiLevelType w:val="hybridMultilevel"/>
    <w:tmpl w:val="0A7A2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2029D"/>
    <w:multiLevelType w:val="hybridMultilevel"/>
    <w:tmpl w:val="F9607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7F78DA"/>
    <w:multiLevelType w:val="hybridMultilevel"/>
    <w:tmpl w:val="4D205A9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91"/>
    <w:rsid w:val="000045C7"/>
    <w:rsid w:val="000874EE"/>
    <w:rsid w:val="000B4DBE"/>
    <w:rsid w:val="00163D55"/>
    <w:rsid w:val="001D0E71"/>
    <w:rsid w:val="001D11D7"/>
    <w:rsid w:val="001F69A6"/>
    <w:rsid w:val="00213B9C"/>
    <w:rsid w:val="00226C95"/>
    <w:rsid w:val="002744AB"/>
    <w:rsid w:val="00320C14"/>
    <w:rsid w:val="00357DA8"/>
    <w:rsid w:val="00367D5A"/>
    <w:rsid w:val="003D0CF1"/>
    <w:rsid w:val="003D5E67"/>
    <w:rsid w:val="003F7A4D"/>
    <w:rsid w:val="004063BE"/>
    <w:rsid w:val="00473B36"/>
    <w:rsid w:val="00487389"/>
    <w:rsid w:val="004B47DE"/>
    <w:rsid w:val="0050343C"/>
    <w:rsid w:val="005034D5"/>
    <w:rsid w:val="005405AA"/>
    <w:rsid w:val="00546471"/>
    <w:rsid w:val="005466AB"/>
    <w:rsid w:val="00582BED"/>
    <w:rsid w:val="005A4702"/>
    <w:rsid w:val="005A7935"/>
    <w:rsid w:val="005C5389"/>
    <w:rsid w:val="005F34EC"/>
    <w:rsid w:val="0061151F"/>
    <w:rsid w:val="006668B0"/>
    <w:rsid w:val="00686F84"/>
    <w:rsid w:val="006D6039"/>
    <w:rsid w:val="00712BEB"/>
    <w:rsid w:val="00721D5D"/>
    <w:rsid w:val="00735710"/>
    <w:rsid w:val="0077163F"/>
    <w:rsid w:val="00797FC1"/>
    <w:rsid w:val="00825B39"/>
    <w:rsid w:val="008444EB"/>
    <w:rsid w:val="008739FF"/>
    <w:rsid w:val="00892BA0"/>
    <w:rsid w:val="00917F4E"/>
    <w:rsid w:val="00921FD2"/>
    <w:rsid w:val="00935C93"/>
    <w:rsid w:val="00963A97"/>
    <w:rsid w:val="00A0552C"/>
    <w:rsid w:val="00A4016C"/>
    <w:rsid w:val="00AB7C89"/>
    <w:rsid w:val="00AD659D"/>
    <w:rsid w:val="00B245DF"/>
    <w:rsid w:val="00BA2523"/>
    <w:rsid w:val="00BB0D08"/>
    <w:rsid w:val="00C126D5"/>
    <w:rsid w:val="00C81588"/>
    <w:rsid w:val="00CA69FA"/>
    <w:rsid w:val="00CB2D69"/>
    <w:rsid w:val="00CC1A01"/>
    <w:rsid w:val="00CE4A52"/>
    <w:rsid w:val="00CF0118"/>
    <w:rsid w:val="00D14211"/>
    <w:rsid w:val="00D24D07"/>
    <w:rsid w:val="00DB32ED"/>
    <w:rsid w:val="00DD6167"/>
    <w:rsid w:val="00DF3065"/>
    <w:rsid w:val="00E0149D"/>
    <w:rsid w:val="00E12391"/>
    <w:rsid w:val="00E16504"/>
    <w:rsid w:val="00E31896"/>
    <w:rsid w:val="00E67932"/>
    <w:rsid w:val="00E84C0D"/>
    <w:rsid w:val="00E87A18"/>
    <w:rsid w:val="00EC5EDF"/>
    <w:rsid w:val="00ED7EE9"/>
    <w:rsid w:val="00EE6710"/>
    <w:rsid w:val="00F34292"/>
    <w:rsid w:val="00F5010C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Times New Roman"/>
      <w:b/>
      <w:color w:val="000000"/>
      <w:szCs w:val="20"/>
      <w:lang w:val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UkrainianPeterburg" w:eastAsia="Times New Roman" w:hAnsi="UkrainianPeterburg" w:cs="UkrainianPeterburg"/>
      <w:b/>
      <w:color w:val="00000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character" w:styleId="a4">
    <w:name w:val="Strong"/>
    <w:qFormat/>
    <w:rPr>
      <w:b/>
      <w:bCs/>
    </w:rPr>
  </w:style>
  <w:style w:type="character" w:customStyle="1" w:styleId="ListLabel1">
    <w:name w:val="ListLabel 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Bodytext2">
    <w:name w:val="Body text (2)"/>
    <w:basedOn w:val="a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#1"/>
    <w:basedOn w:val="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21"/>
    <w:basedOn w:val="a"/>
    <w:pPr>
      <w:widowControl/>
      <w:spacing w:after="120" w:line="480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заголов"/>
    <w:basedOn w:val="a"/>
    <w:pPr>
      <w:jc w:val="center"/>
    </w:pPr>
    <w:rPr>
      <w:rFonts w:eastAsia="Lucida Sans Unicode"/>
      <w:b/>
    </w:rPr>
  </w:style>
  <w:style w:type="paragraph" w:styleId="ac">
    <w:name w:val="header"/>
    <w:basedOn w:val="a"/>
    <w:link w:val="ad"/>
    <w:uiPriority w:val="99"/>
    <w:unhideWhenUsed/>
    <w:rsid w:val="00E1239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E12391"/>
    <w:rPr>
      <w:rFonts w:ascii="Liberation Serif" w:eastAsia="DejaVu Sans" w:hAnsi="Liberation Serif" w:cs="Mangal"/>
      <w:kern w:val="1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CA69FA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A69FA"/>
    <w:rPr>
      <w:rFonts w:ascii="Tahoma" w:eastAsia="DejaVu Sans" w:hAnsi="Tahoma" w:cs="Mangal"/>
      <w:kern w:val="1"/>
      <w:sz w:val="16"/>
      <w:szCs w:val="14"/>
      <w:lang w:val="uk-UA" w:eastAsia="zh-CN" w:bidi="hi-IN"/>
    </w:rPr>
  </w:style>
  <w:style w:type="paragraph" w:styleId="af0">
    <w:name w:val="List Paragraph"/>
    <w:basedOn w:val="a"/>
    <w:uiPriority w:val="99"/>
    <w:qFormat/>
    <w:rsid w:val="005034D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customStyle="1" w:styleId="msonormalbullet1gif">
    <w:name w:val="msonormalbullet1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msonormalbullet2gif">
    <w:name w:val="msonormalbullet2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msonormalbullet1gifbullet1gif">
    <w:name w:val="msonormalbullet1gifbullet1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msonormalbullet1gifbullet3gif">
    <w:name w:val="msonormalbullet1gifbullet3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Times New Roman"/>
      <w:b/>
      <w:color w:val="000000"/>
      <w:szCs w:val="20"/>
      <w:lang w:val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UkrainianPeterburg" w:eastAsia="Times New Roman" w:hAnsi="UkrainianPeterburg" w:cs="UkrainianPeterburg"/>
      <w:b/>
      <w:color w:val="00000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character" w:styleId="a4">
    <w:name w:val="Strong"/>
    <w:qFormat/>
    <w:rPr>
      <w:b/>
      <w:bCs/>
    </w:rPr>
  </w:style>
  <w:style w:type="character" w:customStyle="1" w:styleId="ListLabel1">
    <w:name w:val="ListLabel 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uk-UA" w:eastAsia="uk-UA" w:bidi="uk-UA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Bodytext2">
    <w:name w:val="Body text (2)"/>
    <w:basedOn w:val="a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#1"/>
    <w:basedOn w:val="a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21"/>
    <w:basedOn w:val="a"/>
    <w:pPr>
      <w:widowControl/>
      <w:spacing w:after="120" w:line="480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заголов"/>
    <w:basedOn w:val="a"/>
    <w:pPr>
      <w:jc w:val="center"/>
    </w:pPr>
    <w:rPr>
      <w:rFonts w:eastAsia="Lucida Sans Unicode"/>
      <w:b/>
    </w:rPr>
  </w:style>
  <w:style w:type="paragraph" w:styleId="ac">
    <w:name w:val="header"/>
    <w:basedOn w:val="a"/>
    <w:link w:val="ad"/>
    <w:uiPriority w:val="99"/>
    <w:unhideWhenUsed/>
    <w:rsid w:val="00E1239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E12391"/>
    <w:rPr>
      <w:rFonts w:ascii="Liberation Serif" w:eastAsia="DejaVu Sans" w:hAnsi="Liberation Serif" w:cs="Mangal"/>
      <w:kern w:val="1"/>
      <w:sz w:val="24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CA69FA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basedOn w:val="a0"/>
    <w:link w:val="ae"/>
    <w:uiPriority w:val="99"/>
    <w:semiHidden/>
    <w:rsid w:val="00CA69FA"/>
    <w:rPr>
      <w:rFonts w:ascii="Tahoma" w:eastAsia="DejaVu Sans" w:hAnsi="Tahoma" w:cs="Mangal"/>
      <w:kern w:val="1"/>
      <w:sz w:val="16"/>
      <w:szCs w:val="14"/>
      <w:lang w:val="uk-UA" w:eastAsia="zh-CN" w:bidi="hi-IN"/>
    </w:rPr>
  </w:style>
  <w:style w:type="paragraph" w:styleId="af0">
    <w:name w:val="List Paragraph"/>
    <w:basedOn w:val="a"/>
    <w:uiPriority w:val="99"/>
    <w:qFormat/>
    <w:rsid w:val="005034D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customStyle="1" w:styleId="msonormalbullet1gif">
    <w:name w:val="msonormalbullet1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msonormalbullet2gif">
    <w:name w:val="msonormalbullet2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msonormalbullet1gifbullet1gif">
    <w:name w:val="msonormalbullet1gifbullet1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msonormalbullet1gifbullet3gif">
    <w:name w:val="msonormalbullet1gifbullet3.gif"/>
    <w:basedOn w:val="a"/>
    <w:rsid w:val="005034D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8EE0-0BBD-4F97-81CA-347D7AD8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Olena</cp:lastModifiedBy>
  <cp:revision>46</cp:revision>
  <cp:lastPrinted>2021-03-01T07:07:00Z</cp:lastPrinted>
  <dcterms:created xsi:type="dcterms:W3CDTF">2021-02-19T09:50:00Z</dcterms:created>
  <dcterms:modified xsi:type="dcterms:W3CDTF">2021-04-13T11:32:00Z</dcterms:modified>
</cp:coreProperties>
</file>