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B2695" w14:textId="77777777" w:rsidR="009C57F1" w:rsidRPr="009C39FD" w:rsidRDefault="00F07ED1" w:rsidP="00F07ED1">
      <w:pPr>
        <w:spacing w:after="0" w:line="240" w:lineRule="auto"/>
        <w:ind w:left="5387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9C39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Додаток  </w:t>
      </w:r>
    </w:p>
    <w:p w14:paraId="6565B167" w14:textId="40861662" w:rsidR="00093704" w:rsidRPr="009C39FD" w:rsidRDefault="00F07ED1" w:rsidP="00F07ED1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  <w:lang w:val="uk-UA"/>
        </w:rPr>
      </w:pPr>
      <w:r w:rsidRPr="009C39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до рішення </w:t>
      </w:r>
      <w:r w:rsidRPr="009C39FD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  </w:t>
      </w:r>
      <w:r w:rsidR="00B52370" w:rsidRPr="009C39F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C39FD">
        <w:rPr>
          <w:rFonts w:ascii="Times New Roman" w:hAnsi="Times New Roman" w:cs="Times New Roman"/>
          <w:sz w:val="26"/>
          <w:szCs w:val="26"/>
          <w:lang w:val="uk-UA"/>
        </w:rPr>
        <w:t xml:space="preserve">міської ради  </w:t>
      </w:r>
    </w:p>
    <w:p w14:paraId="0953A146" w14:textId="7315875D" w:rsidR="00F07ED1" w:rsidRPr="009C39FD" w:rsidRDefault="009C39FD" w:rsidP="00F07ED1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  <w:lang w:val="uk-UA"/>
        </w:rPr>
      </w:pPr>
      <w:r w:rsidRPr="009C39FD">
        <w:rPr>
          <w:rFonts w:ascii="Times New Roman" w:hAnsi="Times New Roman" w:cs="Times New Roman"/>
          <w:sz w:val="26"/>
          <w:szCs w:val="26"/>
          <w:lang w:val="uk-UA"/>
        </w:rPr>
        <w:t>__________________№_________</w:t>
      </w:r>
    </w:p>
    <w:p w14:paraId="685EC0A3" w14:textId="77777777" w:rsidR="00F94185" w:rsidRPr="009C39FD" w:rsidRDefault="00F94185" w:rsidP="00F941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6110EA0" w14:textId="77777777" w:rsidR="00F94185" w:rsidRPr="009C39FD" w:rsidRDefault="00F94185" w:rsidP="00F941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39FD">
        <w:rPr>
          <w:rFonts w:ascii="Times New Roman" w:hAnsi="Times New Roman" w:cs="Times New Roman"/>
          <w:b/>
          <w:sz w:val="26"/>
          <w:szCs w:val="26"/>
          <w:lang w:val="uk-UA"/>
        </w:rPr>
        <w:t>ПЛАН ЗАХОДІВ</w:t>
      </w:r>
    </w:p>
    <w:p w14:paraId="276AC8B3" w14:textId="702218D2" w:rsidR="00F94185" w:rsidRPr="009C39FD" w:rsidRDefault="00F94185" w:rsidP="00F941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39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щодо </w:t>
      </w:r>
      <w:proofErr w:type="spellStart"/>
      <w:r w:rsidR="00E33E76" w:rsidRPr="009C39FD">
        <w:rPr>
          <w:rFonts w:ascii="Times New Roman" w:hAnsi="Times New Roman" w:cs="Times New Roman"/>
          <w:b/>
          <w:color w:val="000000"/>
          <w:sz w:val="26"/>
          <w:szCs w:val="26"/>
        </w:rPr>
        <w:t>організації</w:t>
      </w:r>
      <w:proofErr w:type="spellEnd"/>
      <w:r w:rsidR="00E33E76" w:rsidRPr="009C39F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E33E76" w:rsidRPr="009C39FD">
        <w:rPr>
          <w:rFonts w:ascii="Times New Roman" w:hAnsi="Times New Roman" w:cs="Times New Roman"/>
          <w:b/>
          <w:color w:val="000000"/>
          <w:sz w:val="26"/>
          <w:szCs w:val="26"/>
        </w:rPr>
        <w:t>роботи</w:t>
      </w:r>
      <w:proofErr w:type="spellEnd"/>
      <w:r w:rsidR="00E33E76" w:rsidRPr="009C39F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E33E76" w:rsidRPr="009C39FD">
        <w:rPr>
          <w:bCs/>
          <w:color w:val="000000"/>
          <w:sz w:val="26"/>
          <w:szCs w:val="26"/>
        </w:rPr>
        <w:t xml:space="preserve"> </w:t>
      </w:r>
      <w:r w:rsidRPr="009C39FD">
        <w:rPr>
          <w:rFonts w:ascii="Times New Roman" w:hAnsi="Times New Roman" w:cs="Times New Roman"/>
          <w:b/>
          <w:sz w:val="26"/>
          <w:szCs w:val="26"/>
          <w:lang w:val="uk-UA"/>
        </w:rPr>
        <w:t>складанн</w:t>
      </w:r>
      <w:r w:rsidR="00E33E76" w:rsidRPr="009C39FD">
        <w:rPr>
          <w:rFonts w:ascii="Times New Roman" w:hAnsi="Times New Roman" w:cs="Times New Roman"/>
          <w:b/>
          <w:sz w:val="26"/>
          <w:szCs w:val="26"/>
          <w:lang w:val="uk-UA"/>
        </w:rPr>
        <w:t>ю</w:t>
      </w:r>
      <w:r w:rsidRPr="009C39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прогнозу </w:t>
      </w:r>
      <w:r w:rsidR="00673808" w:rsidRPr="009C39FD">
        <w:rPr>
          <w:rFonts w:ascii="Times New Roman" w:hAnsi="Times New Roman" w:cs="Times New Roman"/>
          <w:b/>
          <w:sz w:val="26"/>
          <w:szCs w:val="26"/>
          <w:lang w:val="uk-UA"/>
        </w:rPr>
        <w:t>бюджету</w:t>
      </w:r>
      <w:r w:rsidRPr="009C39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52370" w:rsidRPr="009C39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Бериславської </w:t>
      </w:r>
      <w:r w:rsidR="00CE789A" w:rsidRPr="009C39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міської територіальної громади </w:t>
      </w:r>
      <w:r w:rsidRPr="009C39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 </w:t>
      </w:r>
      <w:r w:rsidR="00521A72" w:rsidRPr="009C39FD">
        <w:rPr>
          <w:rFonts w:ascii="Times New Roman" w:hAnsi="Times New Roman" w:cs="Times New Roman"/>
          <w:b/>
          <w:sz w:val="26"/>
          <w:szCs w:val="26"/>
          <w:lang w:val="uk-UA"/>
        </w:rPr>
        <w:t>2022</w:t>
      </w:r>
      <w:r w:rsidR="00F07ED1" w:rsidRPr="009C39FD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521A72" w:rsidRPr="009C39FD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2F12B5" w:rsidRPr="009C39FD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9C39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роки</w:t>
      </w:r>
    </w:p>
    <w:p w14:paraId="46A233D3" w14:textId="77777777" w:rsidR="00F94185" w:rsidRPr="00E25A3C" w:rsidRDefault="00F94185" w:rsidP="00F94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39"/>
        <w:gridCol w:w="5232"/>
        <w:gridCol w:w="1698"/>
        <w:gridCol w:w="2737"/>
      </w:tblGrid>
      <w:tr w:rsidR="009C57F1" w:rsidRPr="0094258A" w14:paraId="6F38ADCF" w14:textId="77777777" w:rsidTr="002063AF">
        <w:trPr>
          <w:trHeight w:val="601"/>
        </w:trPr>
        <w:tc>
          <w:tcPr>
            <w:tcW w:w="539" w:type="dxa"/>
          </w:tcPr>
          <w:p w14:paraId="57AAF35A" w14:textId="77777777" w:rsidR="00F94185" w:rsidRPr="0094258A" w:rsidRDefault="00F94185" w:rsidP="00C60A96">
            <w:pPr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25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5446AB65" w14:textId="77777777" w:rsidR="00F94185" w:rsidRPr="0094258A" w:rsidRDefault="00F94185" w:rsidP="00F0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25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232" w:type="dxa"/>
          </w:tcPr>
          <w:p w14:paraId="362A2A84" w14:textId="77777777" w:rsidR="00F94185" w:rsidRPr="0094258A" w:rsidRDefault="00F94185" w:rsidP="00F0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25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698" w:type="dxa"/>
          </w:tcPr>
          <w:p w14:paraId="0AADE837" w14:textId="77777777" w:rsidR="00F94185" w:rsidRPr="0094258A" w:rsidRDefault="00093704" w:rsidP="00F0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737" w:type="dxa"/>
          </w:tcPr>
          <w:p w14:paraId="4CB24CCA" w14:textId="77777777" w:rsidR="00F94185" w:rsidRPr="0094258A" w:rsidRDefault="00F94185" w:rsidP="0018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25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Відповідальні за </w:t>
            </w:r>
            <w:r w:rsidR="000937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9C57F1" w:rsidRPr="00CE789A" w14:paraId="0A2F169F" w14:textId="77777777" w:rsidTr="002063AF">
        <w:tc>
          <w:tcPr>
            <w:tcW w:w="539" w:type="dxa"/>
          </w:tcPr>
          <w:p w14:paraId="6C70C287" w14:textId="77777777" w:rsidR="00CC37F1" w:rsidRPr="00B102BF" w:rsidRDefault="00CC37F1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3CE39746" w14:textId="77777777" w:rsidR="00CC37F1" w:rsidRPr="00CC37F1" w:rsidRDefault="00CC37F1" w:rsidP="00CC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реєстрацію учасників бюджетного процесу на 2022 рік в ПЗ </w:t>
            </w:r>
            <w:r w:rsidRPr="00CC37F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</w:t>
            </w:r>
            <w:r w:rsidRPr="00CC37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98" w:type="dxa"/>
            <w:shd w:val="clear" w:color="auto" w:fill="FFFFFF" w:themeFill="background1"/>
          </w:tcPr>
          <w:p w14:paraId="022F375E" w14:textId="77777777" w:rsidR="00CC37F1" w:rsidRPr="00CC37F1" w:rsidRDefault="00CC37F1" w:rsidP="00F014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До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травня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2021 р</w:t>
            </w:r>
          </w:p>
        </w:tc>
        <w:tc>
          <w:tcPr>
            <w:tcW w:w="2737" w:type="dxa"/>
            <w:shd w:val="clear" w:color="auto" w:fill="FFFFFF" w:themeFill="background1"/>
            <w:vAlign w:val="center"/>
          </w:tcPr>
          <w:p w14:paraId="686BC9F1" w14:textId="77777777" w:rsidR="00B93F87" w:rsidRPr="00B102BF" w:rsidRDefault="00CC37F1" w:rsidP="0018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учасники бюджетного процесу</w:t>
            </w:r>
          </w:p>
        </w:tc>
      </w:tr>
      <w:tr w:rsidR="009C57F1" w:rsidRPr="00B52370" w14:paraId="2ADECD1F" w14:textId="77777777" w:rsidTr="002063AF">
        <w:tc>
          <w:tcPr>
            <w:tcW w:w="539" w:type="dxa"/>
          </w:tcPr>
          <w:p w14:paraId="4B8383BD" w14:textId="77777777" w:rsidR="00F94185" w:rsidRPr="00B102BF" w:rsidRDefault="00F94185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0F61C96C" w14:textId="668C3A9A" w:rsidR="00B93F87" w:rsidRPr="00B102BF" w:rsidRDefault="00F94185" w:rsidP="00180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="00B947EC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698" w:type="dxa"/>
            <w:shd w:val="clear" w:color="auto" w:fill="FFFFFF" w:themeFill="background1"/>
          </w:tcPr>
          <w:p w14:paraId="1DE490C8" w14:textId="79F5DDF3" w:rsidR="0059415C" w:rsidRDefault="0059415C" w:rsidP="00B93F8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Ч</w:t>
            </w:r>
            <w:r w:rsidR="00B93F8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ерв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ень</w:t>
            </w:r>
          </w:p>
          <w:p w14:paraId="3578ECF5" w14:textId="02CD6D3E" w:rsidR="00F94185" w:rsidRPr="00B102BF" w:rsidRDefault="00B93F87" w:rsidP="00B93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  <w:r w:rsidR="0020215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2021 р</w:t>
            </w:r>
          </w:p>
        </w:tc>
        <w:tc>
          <w:tcPr>
            <w:tcW w:w="2737" w:type="dxa"/>
            <w:shd w:val="clear" w:color="auto" w:fill="FFFFFF" w:themeFill="background1"/>
            <w:vAlign w:val="center"/>
          </w:tcPr>
          <w:p w14:paraId="7B2739BC" w14:textId="34867389" w:rsidR="00F94185" w:rsidRPr="00B102BF" w:rsidRDefault="00B52370" w:rsidP="00EE5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Бериславської </w:t>
            </w:r>
            <w:r w:rsidR="006D10EC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9C57F1" w:rsidRPr="00B52370" w14:paraId="1A467953" w14:textId="77777777" w:rsidTr="002063AF">
        <w:trPr>
          <w:trHeight w:val="1927"/>
        </w:trPr>
        <w:tc>
          <w:tcPr>
            <w:tcW w:w="539" w:type="dxa"/>
          </w:tcPr>
          <w:p w14:paraId="406FE06C" w14:textId="77777777" w:rsidR="00F94185" w:rsidRPr="00B102BF" w:rsidRDefault="00F94185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1F0177FD" w14:textId="20CF8B79" w:rsidR="00B93F87" w:rsidRPr="00B102BF" w:rsidRDefault="00F94185" w:rsidP="00180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бюджету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698" w:type="dxa"/>
          </w:tcPr>
          <w:p w14:paraId="55D3F14B" w14:textId="77777777" w:rsidR="00FB3A16" w:rsidRDefault="00FB3A16" w:rsidP="00F01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64D5D7" w14:textId="5CCD94D7" w:rsidR="00F94185" w:rsidRPr="00B102BF" w:rsidRDefault="005E3EC3" w:rsidP="00F01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з Мінфіну</w:t>
            </w:r>
          </w:p>
        </w:tc>
        <w:tc>
          <w:tcPr>
            <w:tcW w:w="2737" w:type="dxa"/>
            <w:vAlign w:val="center"/>
          </w:tcPr>
          <w:p w14:paraId="356C6409" w14:textId="5037ED7F" w:rsidR="00F94185" w:rsidRPr="00B102BF" w:rsidRDefault="0087786C" w:rsidP="00EE5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Бериславської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9C57F1" w:rsidRPr="00E25A3C" w14:paraId="151EDD90" w14:textId="77777777" w:rsidTr="002063AF">
        <w:trPr>
          <w:trHeight w:val="1366"/>
        </w:trPr>
        <w:tc>
          <w:tcPr>
            <w:tcW w:w="539" w:type="dxa"/>
          </w:tcPr>
          <w:p w14:paraId="1CA926A4" w14:textId="77777777" w:rsidR="005E3EC3" w:rsidRPr="00B102BF" w:rsidRDefault="005E3EC3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203C31FA" w14:textId="751F455F" w:rsidR="005E3EC3" w:rsidRPr="00B102BF" w:rsidRDefault="005E3EC3" w:rsidP="00202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87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управлінню міської ради  основних прогнозних показників економічного і соціального розвитку </w:t>
            </w:r>
            <w:r w:rsidR="0087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Бериславської територіальної громади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521A72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21A72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02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</w:t>
            </w:r>
            <w:r w:rsidR="001803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98" w:type="dxa"/>
          </w:tcPr>
          <w:p w14:paraId="405619D7" w14:textId="77777777" w:rsidR="005E3EC3" w:rsidRPr="00B102BF" w:rsidRDefault="005E3EC3" w:rsidP="006D10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</w:p>
          <w:p w14:paraId="422A14AA" w14:textId="17757BB0" w:rsidR="005E3EC3" w:rsidRPr="00B102BF" w:rsidRDefault="00B93F87" w:rsidP="006D10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До </w:t>
            </w:r>
            <w:r w:rsidR="0087786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20 червня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2021 р</w:t>
            </w:r>
          </w:p>
        </w:tc>
        <w:tc>
          <w:tcPr>
            <w:tcW w:w="2737" w:type="dxa"/>
          </w:tcPr>
          <w:p w14:paraId="63678324" w14:textId="712D0211" w:rsidR="00B93F87" w:rsidRPr="00B102BF" w:rsidRDefault="00A14925" w:rsidP="0018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економічного розвитку, управління проектами та інвестицій</w:t>
            </w:r>
          </w:p>
        </w:tc>
      </w:tr>
      <w:tr w:rsidR="009C57F1" w:rsidRPr="00533DFD" w14:paraId="46F074CC" w14:textId="77777777" w:rsidTr="002063AF">
        <w:tc>
          <w:tcPr>
            <w:tcW w:w="539" w:type="dxa"/>
          </w:tcPr>
          <w:p w14:paraId="5C269CDA" w14:textId="77777777" w:rsidR="005E3EC3" w:rsidRPr="00B102BF" w:rsidRDefault="005E3EC3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505C323C" w14:textId="1A2DDA32" w:rsidR="005E3EC3" w:rsidRPr="00B102BF" w:rsidRDefault="00C2490C" w:rsidP="005E3EC3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5E3EC3" w:rsidRPr="00B102BF">
              <w:rPr>
                <w:rFonts w:eastAsiaTheme="minorHAnsi"/>
                <w:lang w:eastAsia="en-US"/>
              </w:rPr>
              <w:t>П</w:t>
            </w:r>
            <w:proofErr w:type="gramEnd"/>
            <w:r w:rsidR="005E3EC3" w:rsidRPr="00B102BF">
              <w:rPr>
                <w:rFonts w:eastAsiaTheme="minorHAnsi"/>
                <w:lang w:eastAsia="en-US"/>
              </w:rPr>
              <w:t>ідготовка</w:t>
            </w:r>
            <w:proofErr w:type="spellEnd"/>
            <w:r w:rsidR="005E3EC3" w:rsidRPr="00B102BF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="005E3EC3" w:rsidRPr="00B102BF">
              <w:rPr>
                <w:rFonts w:eastAsiaTheme="minorHAnsi"/>
                <w:lang w:eastAsia="en-US"/>
              </w:rPr>
              <w:t>надання</w:t>
            </w:r>
            <w:proofErr w:type="spellEnd"/>
            <w:r w:rsidR="005E3EC3" w:rsidRPr="00B102BF">
              <w:rPr>
                <w:rFonts w:eastAsiaTheme="minorHAnsi"/>
                <w:lang w:eastAsia="en-US"/>
              </w:rPr>
              <w:t xml:space="preserve"> </w:t>
            </w:r>
            <w:r w:rsidR="0087786C">
              <w:rPr>
                <w:lang w:val="uk-UA"/>
              </w:rPr>
              <w:t xml:space="preserve">фінансовому </w:t>
            </w:r>
            <w:r w:rsidR="0087786C" w:rsidRPr="00B102BF">
              <w:rPr>
                <w:lang w:val="uk-UA"/>
              </w:rPr>
              <w:t xml:space="preserve">управлінню міської ради </w:t>
            </w:r>
            <w:r w:rsidR="005E3EC3" w:rsidRPr="00B102BF">
              <w:rPr>
                <w:rFonts w:eastAsiaTheme="minorHAnsi"/>
                <w:lang w:eastAsia="en-US"/>
              </w:rPr>
              <w:t>прогнозу</w:t>
            </w:r>
            <w:r w:rsidR="0087786C">
              <w:rPr>
                <w:rFonts w:eastAsiaTheme="minorHAnsi"/>
                <w:lang w:eastAsia="en-US"/>
              </w:rPr>
              <w:t xml:space="preserve"> </w:t>
            </w:r>
            <w:r w:rsidR="005E3EC3" w:rsidRPr="00B102BF">
              <w:rPr>
                <w:rFonts w:eastAsiaTheme="minorHAnsi"/>
                <w:lang w:eastAsia="en-US"/>
              </w:rPr>
              <w:t xml:space="preserve">на </w:t>
            </w:r>
            <w:r w:rsidR="00521A72" w:rsidRPr="00B102BF">
              <w:rPr>
                <w:rFonts w:eastAsiaTheme="minorHAnsi"/>
                <w:lang w:eastAsia="en-US"/>
              </w:rPr>
              <w:t>202</w:t>
            </w:r>
            <w:r w:rsidR="00673808">
              <w:rPr>
                <w:rFonts w:eastAsiaTheme="minorHAnsi"/>
                <w:lang w:val="uk-UA" w:eastAsia="en-US"/>
              </w:rPr>
              <w:t>2</w:t>
            </w:r>
            <w:r w:rsidR="005E3EC3" w:rsidRPr="00B102BF">
              <w:rPr>
                <w:rFonts w:eastAsiaTheme="minorHAnsi"/>
                <w:lang w:eastAsia="en-US"/>
              </w:rPr>
              <w:t>-</w:t>
            </w:r>
            <w:r w:rsidR="00521A72" w:rsidRPr="00B102BF">
              <w:rPr>
                <w:rFonts w:eastAsiaTheme="minorHAnsi"/>
                <w:lang w:eastAsia="en-US"/>
              </w:rPr>
              <w:t>202</w:t>
            </w:r>
            <w:r w:rsidR="00202159">
              <w:rPr>
                <w:rFonts w:eastAsiaTheme="minorHAnsi"/>
                <w:lang w:val="uk-UA" w:eastAsia="en-US"/>
              </w:rPr>
              <w:t>4</w:t>
            </w:r>
            <w:r w:rsidR="005E3EC3" w:rsidRPr="00B102BF">
              <w:rPr>
                <w:rFonts w:eastAsiaTheme="minorHAnsi"/>
                <w:lang w:eastAsia="en-US"/>
              </w:rPr>
              <w:t xml:space="preserve"> роки</w:t>
            </w:r>
            <w:r w:rsidR="00521A72" w:rsidRPr="00B102BF">
              <w:rPr>
                <w:rFonts w:eastAsiaTheme="minorHAnsi"/>
                <w:lang w:val="uk-UA" w:eastAsia="en-US"/>
              </w:rPr>
              <w:t xml:space="preserve"> по надходженню</w:t>
            </w:r>
            <w:r w:rsidR="00E33013" w:rsidRPr="00B102BF">
              <w:rPr>
                <w:rFonts w:eastAsiaTheme="minorHAnsi"/>
                <w:lang w:val="uk-UA" w:eastAsia="en-US"/>
              </w:rPr>
              <w:t xml:space="preserve"> до </w:t>
            </w:r>
            <w:r w:rsidR="00673808">
              <w:rPr>
                <w:rFonts w:eastAsiaTheme="minorHAnsi"/>
                <w:lang w:val="uk-UA" w:eastAsia="en-US"/>
              </w:rPr>
              <w:t>бюджету</w:t>
            </w:r>
            <w:r w:rsidR="00B947EC">
              <w:rPr>
                <w:lang w:val="uk-UA"/>
              </w:rPr>
              <w:t xml:space="preserve"> </w:t>
            </w:r>
            <w:proofErr w:type="spellStart"/>
            <w:r w:rsidR="00B947EC">
              <w:rPr>
                <w:lang w:val="uk-UA"/>
              </w:rPr>
              <w:t>Берисласької</w:t>
            </w:r>
            <w:proofErr w:type="spellEnd"/>
            <w:r w:rsidR="00B947EC">
              <w:rPr>
                <w:lang w:val="uk-UA"/>
              </w:rPr>
              <w:t xml:space="preserve"> міської територіальної громади</w:t>
            </w:r>
            <w:r w:rsidR="00E25B65">
              <w:rPr>
                <w:rFonts w:eastAsiaTheme="minorHAnsi"/>
                <w:lang w:val="uk-UA" w:eastAsia="en-US"/>
              </w:rPr>
              <w:t>:</w:t>
            </w:r>
          </w:p>
          <w:p w14:paraId="7BFFF5DE" w14:textId="77C75A73" w:rsidR="005E3EC3" w:rsidRPr="00B102BF" w:rsidRDefault="005E3EC3" w:rsidP="005E3EC3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B102BF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B102BF">
              <w:rPr>
                <w:rFonts w:eastAsiaTheme="minorHAnsi"/>
                <w:lang w:eastAsia="en-US"/>
              </w:rPr>
              <w:t>коштів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від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продажу майна, </w:t>
            </w:r>
            <w:proofErr w:type="spellStart"/>
            <w:r w:rsidRPr="00B102BF">
              <w:rPr>
                <w:rFonts w:eastAsiaTheme="minorHAnsi"/>
                <w:lang w:eastAsia="en-US"/>
              </w:rPr>
              <w:t>що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знаходиться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у </w:t>
            </w:r>
            <w:proofErr w:type="spellStart"/>
            <w:r w:rsidRPr="00B102BF">
              <w:rPr>
                <w:rFonts w:eastAsiaTheme="minorHAnsi"/>
                <w:lang w:eastAsia="en-US"/>
              </w:rPr>
              <w:t>комунальній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власності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територіальної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громади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міста</w:t>
            </w:r>
            <w:proofErr w:type="spellEnd"/>
            <w:r w:rsidRPr="00B102BF">
              <w:rPr>
                <w:rFonts w:eastAsiaTheme="minorHAnsi"/>
                <w:lang w:eastAsia="en-US"/>
              </w:rPr>
              <w:t>;</w:t>
            </w:r>
          </w:p>
          <w:p w14:paraId="25885031" w14:textId="0A85355C" w:rsidR="005E3EC3" w:rsidRDefault="005E3EC3" w:rsidP="00521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податку</w:t>
            </w:r>
            <w:proofErr w:type="spellEnd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102BF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</w:t>
            </w:r>
            <w:r w:rsidR="0018034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18034F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="00180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34F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="00180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34F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="00180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5CC3AB" w14:textId="35AE133E" w:rsidR="0087786C" w:rsidRPr="008D554C" w:rsidRDefault="0087786C" w:rsidP="00521A7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3BC72C" w14:textId="77777777" w:rsidR="008D554C" w:rsidRDefault="0018034F" w:rsidP="0018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цільові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фонди</w:t>
            </w:r>
            <w:proofErr w:type="spellEnd"/>
            <w:r w:rsidR="008D55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793C18" w14:textId="65187AE2" w:rsidR="00B93F87" w:rsidRPr="00B102BF" w:rsidRDefault="008D554C" w:rsidP="00180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D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власні</w:t>
            </w:r>
            <w:proofErr w:type="spellEnd"/>
            <w:r w:rsidRPr="008D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надходження</w:t>
            </w:r>
            <w:proofErr w:type="spellEnd"/>
            <w:r w:rsidRPr="008D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бюджетних</w:t>
            </w:r>
            <w:proofErr w:type="spellEnd"/>
            <w:r w:rsidRPr="008D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</w:t>
            </w:r>
            <w:proofErr w:type="spellEnd"/>
            <w:r w:rsidR="00180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34F" w:rsidRPr="00B1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14:paraId="3B034BD2" w14:textId="39E98986" w:rsidR="005E3EC3" w:rsidRPr="00B102BF" w:rsidRDefault="00B93F87" w:rsidP="006D1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До </w:t>
            </w:r>
            <w:r w:rsidR="0087786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20 червня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2021 р</w:t>
            </w:r>
          </w:p>
        </w:tc>
        <w:tc>
          <w:tcPr>
            <w:tcW w:w="2737" w:type="dxa"/>
            <w:vAlign w:val="center"/>
          </w:tcPr>
          <w:p w14:paraId="5131E1D1" w14:textId="0AFECA5A" w:rsidR="00A14925" w:rsidRDefault="00A14925" w:rsidP="0087786C">
            <w:pPr>
              <w:tabs>
                <w:tab w:val="left" w:pos="1876"/>
                <w:tab w:val="left" w:pos="32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економічного розвитку, управління проектами та інвестицій,</w:t>
            </w:r>
          </w:p>
          <w:p w14:paraId="458A117C" w14:textId="66B537FD" w:rsidR="00FB3A16" w:rsidRDefault="009C57F1" w:rsidP="0087786C">
            <w:pPr>
              <w:tabs>
                <w:tab w:val="left" w:pos="1876"/>
                <w:tab w:val="left" w:pos="32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</w:t>
            </w:r>
            <w:r w:rsidR="0087786C"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="0087786C"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87786C"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86C"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87786C"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86C"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87786C"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75A95C8" w14:textId="48E20AA5" w:rsidR="0087786C" w:rsidRPr="0087786C" w:rsidRDefault="0087786C" w:rsidP="0087786C">
            <w:pPr>
              <w:tabs>
                <w:tab w:val="left" w:pos="1876"/>
                <w:tab w:val="left" w:pos="32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="009C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8808EBC" w14:textId="184F82DF" w:rsidR="005E3EC3" w:rsidRPr="0087786C" w:rsidRDefault="0087786C" w:rsidP="00FB3A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Головні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розпорядники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бюджетних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розпорядники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бюджетних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</w:p>
        </w:tc>
      </w:tr>
      <w:tr w:rsidR="009C57F1" w:rsidRPr="00E25A3C" w14:paraId="2208C9D8" w14:textId="77777777" w:rsidTr="002063AF">
        <w:trPr>
          <w:trHeight w:val="3138"/>
        </w:trPr>
        <w:tc>
          <w:tcPr>
            <w:tcW w:w="539" w:type="dxa"/>
          </w:tcPr>
          <w:p w14:paraId="11BDA049" w14:textId="77777777" w:rsidR="005E3EC3" w:rsidRPr="00B102BF" w:rsidRDefault="005E3EC3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32BAD2C2" w14:textId="30DB600F" w:rsidR="005E3EC3" w:rsidRPr="00B102BF" w:rsidRDefault="005E3EC3" w:rsidP="005E3EC3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B102BF">
              <w:rPr>
                <w:rFonts w:eastAsiaTheme="minorHAnsi"/>
                <w:lang w:eastAsia="en-US"/>
              </w:rPr>
              <w:t>П</w:t>
            </w:r>
            <w:proofErr w:type="gramEnd"/>
            <w:r w:rsidRPr="00B102BF">
              <w:rPr>
                <w:rFonts w:eastAsiaTheme="minorHAnsi"/>
                <w:lang w:eastAsia="en-US"/>
              </w:rPr>
              <w:t>ідготовка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B102BF">
              <w:rPr>
                <w:rFonts w:eastAsiaTheme="minorHAnsi"/>
                <w:lang w:eastAsia="en-US"/>
              </w:rPr>
              <w:t>надання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r w:rsidR="008D554C">
              <w:rPr>
                <w:lang w:val="uk-UA"/>
              </w:rPr>
              <w:t xml:space="preserve">фінансовому </w:t>
            </w:r>
            <w:r w:rsidR="008D554C" w:rsidRPr="00B102BF">
              <w:rPr>
                <w:lang w:val="uk-UA"/>
              </w:rPr>
              <w:t>управлінню міської</w:t>
            </w:r>
            <w:r w:rsidR="008D554C" w:rsidRPr="00B102BF">
              <w:rPr>
                <w:rFonts w:eastAsiaTheme="minorHAnsi"/>
                <w:lang w:eastAsia="en-US"/>
              </w:rPr>
              <w:t xml:space="preserve"> </w:t>
            </w:r>
            <w:r w:rsidR="008D554C">
              <w:rPr>
                <w:rFonts w:eastAsiaTheme="minorHAnsi"/>
                <w:lang w:eastAsia="en-US"/>
              </w:rPr>
              <w:t xml:space="preserve">ради </w:t>
            </w:r>
            <w:r w:rsidRPr="00B102BF">
              <w:rPr>
                <w:rFonts w:eastAsiaTheme="minorHAnsi"/>
                <w:lang w:eastAsia="en-US"/>
              </w:rPr>
              <w:t xml:space="preserve">прогнозу на </w:t>
            </w:r>
            <w:r w:rsidR="00521A72" w:rsidRPr="00B102BF">
              <w:rPr>
                <w:rFonts w:eastAsiaTheme="minorHAnsi"/>
                <w:bCs/>
                <w:lang w:eastAsia="en-US"/>
              </w:rPr>
              <w:t>202</w:t>
            </w:r>
            <w:r w:rsidR="00673808">
              <w:rPr>
                <w:rFonts w:eastAsiaTheme="minorHAnsi"/>
                <w:bCs/>
                <w:lang w:val="uk-UA" w:eastAsia="en-US"/>
              </w:rPr>
              <w:t>2</w:t>
            </w:r>
            <w:r w:rsidRPr="00B102BF">
              <w:rPr>
                <w:rFonts w:eastAsiaTheme="minorHAnsi"/>
                <w:bCs/>
                <w:lang w:eastAsia="en-US"/>
              </w:rPr>
              <w:t>-</w:t>
            </w:r>
            <w:r w:rsidR="00521A72" w:rsidRPr="00B102BF">
              <w:rPr>
                <w:rFonts w:eastAsiaTheme="minorHAnsi"/>
                <w:bCs/>
                <w:lang w:eastAsia="en-US"/>
              </w:rPr>
              <w:t>202</w:t>
            </w:r>
            <w:r w:rsidR="00202159">
              <w:rPr>
                <w:rFonts w:eastAsiaTheme="minorHAnsi"/>
                <w:bCs/>
                <w:lang w:val="uk-UA" w:eastAsia="en-US"/>
              </w:rPr>
              <w:t>4</w:t>
            </w:r>
            <w:r w:rsidRPr="00B102B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B102BF">
              <w:rPr>
                <w:rFonts w:eastAsiaTheme="minorHAnsi"/>
                <w:lang w:eastAsia="en-US"/>
              </w:rPr>
              <w:t>роки</w:t>
            </w:r>
            <w:r w:rsidR="00521A72" w:rsidRPr="00B102BF">
              <w:rPr>
                <w:rFonts w:eastAsiaTheme="minorHAnsi"/>
                <w:lang w:val="uk-UA" w:eastAsia="en-US"/>
              </w:rPr>
              <w:t xml:space="preserve"> </w:t>
            </w:r>
            <w:r w:rsidR="0018034F">
              <w:rPr>
                <w:rFonts w:eastAsiaTheme="minorHAnsi"/>
                <w:lang w:val="uk-UA" w:eastAsia="en-US"/>
              </w:rPr>
              <w:t>за</w:t>
            </w:r>
            <w:r w:rsidR="00521A72" w:rsidRPr="00B102BF">
              <w:rPr>
                <w:rFonts w:eastAsiaTheme="minorHAnsi"/>
                <w:lang w:val="uk-UA" w:eastAsia="en-US"/>
              </w:rPr>
              <w:t xml:space="preserve"> очікуван</w:t>
            </w:r>
            <w:r w:rsidR="0018034F">
              <w:rPr>
                <w:rFonts w:eastAsiaTheme="minorHAnsi"/>
                <w:lang w:val="uk-UA" w:eastAsia="en-US"/>
              </w:rPr>
              <w:t>ими</w:t>
            </w:r>
            <w:r w:rsidR="00521A72" w:rsidRPr="00B102BF">
              <w:rPr>
                <w:rFonts w:eastAsiaTheme="minorHAnsi"/>
                <w:lang w:val="uk-UA" w:eastAsia="en-US"/>
              </w:rPr>
              <w:t xml:space="preserve"> надходженн</w:t>
            </w:r>
            <w:r w:rsidR="0018034F">
              <w:rPr>
                <w:rFonts w:eastAsiaTheme="minorHAnsi"/>
                <w:lang w:val="uk-UA" w:eastAsia="en-US"/>
              </w:rPr>
              <w:t>ями</w:t>
            </w:r>
            <w:r w:rsidR="00521A72" w:rsidRPr="00B102BF">
              <w:rPr>
                <w:rFonts w:eastAsiaTheme="minorHAnsi"/>
                <w:lang w:val="uk-UA" w:eastAsia="en-US"/>
              </w:rPr>
              <w:t xml:space="preserve"> до </w:t>
            </w:r>
            <w:r w:rsidR="00673808">
              <w:rPr>
                <w:rFonts w:eastAsiaTheme="minorHAnsi"/>
                <w:lang w:val="uk-UA" w:eastAsia="en-US"/>
              </w:rPr>
              <w:t>місцевого бюджету</w:t>
            </w:r>
            <w:r w:rsidRPr="00B102BF">
              <w:rPr>
                <w:rFonts w:eastAsiaTheme="minorHAnsi"/>
                <w:lang w:eastAsia="en-US"/>
              </w:rPr>
              <w:t>:</w:t>
            </w:r>
          </w:p>
          <w:p w14:paraId="443425D5" w14:textId="77777777" w:rsidR="00521A72" w:rsidRPr="00B102BF" w:rsidRDefault="00521A72" w:rsidP="005E3EC3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Theme="minorHAnsi"/>
                <w:lang w:val="uk-UA" w:eastAsia="en-US"/>
              </w:rPr>
            </w:pPr>
            <w:r w:rsidRPr="00B102BF">
              <w:rPr>
                <w:rFonts w:eastAsiaTheme="minorHAnsi"/>
                <w:lang w:val="uk-UA" w:eastAsia="en-US"/>
              </w:rPr>
              <w:t xml:space="preserve">  </w:t>
            </w:r>
            <w:r w:rsidRPr="00B102BF">
              <w:rPr>
                <w:rFonts w:eastAsiaTheme="minorHAnsi"/>
                <w:lang w:eastAsia="en-US"/>
              </w:rPr>
              <w:t xml:space="preserve">- </w:t>
            </w:r>
            <w:r w:rsidRPr="00B102BF">
              <w:rPr>
                <w:rFonts w:eastAsiaTheme="minorHAnsi"/>
                <w:lang w:val="uk-UA" w:eastAsia="en-US"/>
              </w:rPr>
              <w:t>коштів від продажу землі;</w:t>
            </w:r>
          </w:p>
          <w:p w14:paraId="1F9C2F8D" w14:textId="77777777" w:rsidR="005E3EC3" w:rsidRPr="00B102BF" w:rsidRDefault="005E3EC3" w:rsidP="005E3EC3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B102BF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B102BF">
              <w:rPr>
                <w:rFonts w:eastAsiaTheme="minorHAnsi"/>
                <w:lang w:eastAsia="en-US"/>
              </w:rPr>
              <w:t>коштів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від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добровільного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відшкодування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збитків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 w:rsidRPr="00B102BF">
              <w:rPr>
                <w:rFonts w:eastAsiaTheme="minorHAnsi"/>
                <w:lang w:eastAsia="en-US"/>
              </w:rPr>
              <w:t>користування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земельними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ділянками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без </w:t>
            </w:r>
            <w:proofErr w:type="spellStart"/>
            <w:r w:rsidRPr="00B102BF">
              <w:rPr>
                <w:rFonts w:eastAsiaTheme="minorHAnsi"/>
                <w:lang w:eastAsia="en-US"/>
              </w:rPr>
              <w:t>правовстановчих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документів</w:t>
            </w:r>
            <w:proofErr w:type="spellEnd"/>
            <w:r w:rsidRPr="00B102BF">
              <w:rPr>
                <w:rFonts w:eastAsiaTheme="minorHAnsi"/>
                <w:lang w:eastAsia="en-US"/>
              </w:rPr>
              <w:t>;</w:t>
            </w:r>
          </w:p>
          <w:p w14:paraId="45D8FF87" w14:textId="77777777" w:rsidR="005E3EC3" w:rsidRPr="00B102BF" w:rsidRDefault="005E3EC3" w:rsidP="005E3EC3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B102BF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B102BF">
              <w:rPr>
                <w:rFonts w:eastAsiaTheme="minorHAnsi"/>
                <w:lang w:eastAsia="en-US"/>
              </w:rPr>
              <w:t>орендної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плати за </w:t>
            </w:r>
            <w:proofErr w:type="spellStart"/>
            <w:r w:rsidRPr="00B102BF">
              <w:rPr>
                <w:rFonts w:eastAsiaTheme="minorHAnsi"/>
                <w:lang w:eastAsia="en-US"/>
              </w:rPr>
              <w:t>земельні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ділянки</w:t>
            </w:r>
            <w:proofErr w:type="spellEnd"/>
            <w:r w:rsidRPr="00B102BF">
              <w:rPr>
                <w:rFonts w:eastAsiaTheme="minorHAnsi"/>
                <w:lang w:eastAsia="en-US"/>
              </w:rPr>
              <w:t>;</w:t>
            </w:r>
          </w:p>
          <w:p w14:paraId="30CFA693" w14:textId="70E208F1" w:rsidR="00E25B65" w:rsidRPr="00E25B65" w:rsidRDefault="005E3EC3" w:rsidP="005E3EC3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B102BF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B102BF">
              <w:rPr>
                <w:rFonts w:eastAsiaTheme="minorHAnsi"/>
                <w:lang w:eastAsia="en-US"/>
              </w:rPr>
              <w:t>коштів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від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плати за </w:t>
            </w:r>
            <w:proofErr w:type="spellStart"/>
            <w:r w:rsidRPr="00B102BF">
              <w:rPr>
                <w:rFonts w:eastAsiaTheme="minorHAnsi"/>
                <w:lang w:eastAsia="en-US"/>
              </w:rPr>
              <w:t>розміщення</w:t>
            </w:r>
            <w:proofErr w:type="spellEnd"/>
            <w:r w:rsidRPr="00B102B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102BF">
              <w:rPr>
                <w:rFonts w:eastAsiaTheme="minorHAnsi"/>
                <w:lang w:eastAsia="en-US"/>
              </w:rPr>
              <w:t>зовніш</w:t>
            </w:r>
            <w:r w:rsidR="00E25B65">
              <w:rPr>
                <w:rFonts w:eastAsiaTheme="minorHAnsi"/>
                <w:lang w:eastAsia="en-US"/>
              </w:rPr>
              <w:t>ньої</w:t>
            </w:r>
            <w:proofErr w:type="spellEnd"/>
            <w:r w:rsidR="00E25B6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E25B65">
              <w:rPr>
                <w:rFonts w:eastAsiaTheme="minorHAnsi"/>
                <w:lang w:eastAsia="en-US"/>
              </w:rPr>
              <w:t>реклами</w:t>
            </w:r>
            <w:proofErr w:type="spellEnd"/>
            <w:r w:rsidR="00E25B65">
              <w:rPr>
                <w:rFonts w:eastAsiaTheme="minorHAnsi"/>
                <w:lang w:eastAsia="en-US"/>
              </w:rPr>
              <w:t xml:space="preserve"> на </w:t>
            </w:r>
            <w:proofErr w:type="spellStart"/>
            <w:r w:rsidR="00E25B65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="00E25B6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8D554C">
              <w:rPr>
                <w:rFonts w:eastAsiaTheme="minorHAnsi"/>
                <w:lang w:eastAsia="en-US"/>
              </w:rPr>
              <w:t>міської</w:t>
            </w:r>
            <w:proofErr w:type="spellEnd"/>
            <w:r w:rsidR="008D554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8D554C">
              <w:rPr>
                <w:rFonts w:eastAsiaTheme="minorHAnsi"/>
                <w:lang w:eastAsia="en-US"/>
              </w:rPr>
              <w:t>територіальної</w:t>
            </w:r>
            <w:proofErr w:type="spellEnd"/>
            <w:r w:rsidR="008D554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8D554C">
              <w:rPr>
                <w:rFonts w:eastAsiaTheme="minorHAnsi"/>
                <w:lang w:eastAsia="en-US"/>
              </w:rPr>
              <w:t>громади</w:t>
            </w:r>
            <w:proofErr w:type="spellEnd"/>
            <w:r w:rsidR="00E25B65">
              <w:rPr>
                <w:rFonts w:eastAsiaTheme="minorHAnsi"/>
                <w:lang w:val="uk-UA" w:eastAsia="en-US"/>
              </w:rPr>
              <w:t>;</w:t>
            </w:r>
          </w:p>
          <w:p w14:paraId="293628A6" w14:textId="77777777" w:rsidR="005E3EC3" w:rsidRPr="0018034F" w:rsidRDefault="005E3EC3" w:rsidP="0018034F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B102BF">
              <w:rPr>
                <w:rFonts w:eastAsiaTheme="minorHAnsi"/>
                <w:lang w:eastAsia="en-US"/>
              </w:rPr>
              <w:t xml:space="preserve">- </w:t>
            </w:r>
            <w:r w:rsidR="0018034F">
              <w:rPr>
                <w:rFonts w:eastAsiaTheme="minorHAnsi"/>
                <w:lang w:val="uk-UA" w:eastAsia="en-US"/>
              </w:rPr>
              <w:t>плата за встановлення земельного сервітуту.</w:t>
            </w:r>
          </w:p>
        </w:tc>
        <w:tc>
          <w:tcPr>
            <w:tcW w:w="1698" w:type="dxa"/>
          </w:tcPr>
          <w:p w14:paraId="1DC23A94" w14:textId="212C7255" w:rsidR="005E3EC3" w:rsidRPr="00B102BF" w:rsidRDefault="00B93F87" w:rsidP="006D1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До </w:t>
            </w:r>
            <w:r w:rsidR="008D554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червня  2021 р</w:t>
            </w:r>
            <w:r w:rsidR="009C57F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        </w:t>
            </w:r>
          </w:p>
        </w:tc>
        <w:tc>
          <w:tcPr>
            <w:tcW w:w="2737" w:type="dxa"/>
            <w:vAlign w:val="center"/>
          </w:tcPr>
          <w:p w14:paraId="087BAB70" w14:textId="31F96D47" w:rsidR="008D554C" w:rsidRDefault="008D554C" w:rsidP="008D554C">
            <w:pPr>
              <w:tabs>
                <w:tab w:val="left" w:pos="1876"/>
                <w:tab w:val="left" w:pos="32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відносин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комунальної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містобудування</w:t>
            </w:r>
            <w:proofErr w:type="spellEnd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7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="009C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7773F29" w14:textId="6C9BD9A5" w:rsidR="009C57F1" w:rsidRPr="0087786C" w:rsidRDefault="009C57F1" w:rsidP="008D554C">
            <w:pPr>
              <w:tabs>
                <w:tab w:val="left" w:pos="1876"/>
                <w:tab w:val="left" w:pos="32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житлово-комунального господарства,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будивництва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розвитку інфраструктури</w:t>
            </w:r>
          </w:p>
          <w:p w14:paraId="2F0305F8" w14:textId="4CB9A1A9" w:rsidR="005E3EC3" w:rsidRPr="008D554C" w:rsidRDefault="005E3EC3" w:rsidP="00EE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1" w:rsidRPr="00E25A3C" w14:paraId="519A08F4" w14:textId="77777777" w:rsidTr="002063AF">
        <w:tc>
          <w:tcPr>
            <w:tcW w:w="539" w:type="dxa"/>
            <w:shd w:val="clear" w:color="auto" w:fill="auto"/>
          </w:tcPr>
          <w:p w14:paraId="17DDECBB" w14:textId="77777777" w:rsidR="005E3EC3" w:rsidRPr="00B102BF" w:rsidRDefault="005E3EC3" w:rsidP="005E3EC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auto"/>
          </w:tcPr>
          <w:p w14:paraId="37CF6D65" w14:textId="2BDB00E0" w:rsidR="005E3EC3" w:rsidRPr="00B102BF" w:rsidRDefault="005E3EC3" w:rsidP="00180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надання </w:t>
            </w:r>
            <w:r w:rsidR="008D5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</w:t>
            </w:r>
            <w:r w:rsidR="008D554C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управлінню міської</w:t>
            </w:r>
            <w:r w:rsidR="008D5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8D554C" w:rsidRPr="00B102BF">
              <w:t xml:space="preserve">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прогнозних </w:t>
            </w:r>
            <w:r w:rsidR="001803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показників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обсягів надходжень за видами податків і зборів прогнозу на 202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21A72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02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 w:rsidR="00921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8" w:type="dxa"/>
          </w:tcPr>
          <w:p w14:paraId="2BA47CA8" w14:textId="77777777" w:rsidR="005E3EC3" w:rsidRPr="00B102BF" w:rsidRDefault="00B93F87" w:rsidP="005E3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 червня  2021 р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C2447C0" w14:textId="68E83AB2" w:rsidR="002545C2" w:rsidRPr="002545C2" w:rsidRDefault="00CC5466" w:rsidP="002545C2">
            <w:pPr>
              <w:pStyle w:val="Style13"/>
              <w:spacing w:line="240" w:lineRule="auto"/>
              <w:ind w:left="-108" w:right="-108"/>
              <w:jc w:val="center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Головне управ</w:t>
            </w:r>
            <w:r w:rsidR="00521A72" w:rsidRPr="00B102BF">
              <w:rPr>
                <w:rFonts w:eastAsiaTheme="minorHAnsi"/>
                <w:lang w:val="uk-UA" w:eastAsia="en-US"/>
              </w:rPr>
              <w:t xml:space="preserve">ління ДПС </w:t>
            </w:r>
            <w:r w:rsidR="005E3EC3" w:rsidRPr="00B102BF">
              <w:rPr>
                <w:rFonts w:eastAsiaTheme="minorHAnsi"/>
                <w:lang w:val="uk-UA" w:eastAsia="en-US"/>
              </w:rPr>
              <w:t>у Х</w:t>
            </w:r>
            <w:r w:rsidR="008D554C">
              <w:rPr>
                <w:rFonts w:eastAsiaTheme="minorHAnsi"/>
                <w:lang w:val="uk-UA" w:eastAsia="en-US"/>
              </w:rPr>
              <w:t>ерсонськ</w:t>
            </w:r>
            <w:r w:rsidR="005E3EC3" w:rsidRPr="00B102BF">
              <w:rPr>
                <w:rFonts w:eastAsiaTheme="minorHAnsi"/>
                <w:lang w:val="uk-UA" w:eastAsia="en-US"/>
              </w:rPr>
              <w:t>ій області</w:t>
            </w:r>
            <w:r w:rsidR="002545C2">
              <w:t xml:space="preserve"> </w:t>
            </w:r>
            <w:r w:rsidR="002545C2" w:rsidRPr="002545C2">
              <w:rPr>
                <w:rFonts w:eastAsiaTheme="minorHAnsi"/>
                <w:lang w:val="uk-UA" w:eastAsia="en-US"/>
              </w:rPr>
              <w:t>,</w:t>
            </w:r>
          </w:p>
          <w:p w14:paraId="16E19CF2" w14:textId="77777777" w:rsidR="002545C2" w:rsidRPr="002545C2" w:rsidRDefault="002545C2" w:rsidP="002545C2">
            <w:pPr>
              <w:pStyle w:val="Style13"/>
              <w:spacing w:line="240" w:lineRule="auto"/>
              <w:ind w:left="-108" w:right="-108"/>
              <w:jc w:val="center"/>
              <w:rPr>
                <w:rFonts w:eastAsiaTheme="minorHAnsi"/>
                <w:lang w:val="uk-UA" w:eastAsia="en-US"/>
              </w:rPr>
            </w:pPr>
            <w:r w:rsidRPr="002545C2">
              <w:rPr>
                <w:rFonts w:eastAsiaTheme="minorHAnsi"/>
                <w:lang w:val="uk-UA" w:eastAsia="en-US"/>
              </w:rPr>
              <w:t>Автономній Республіці</w:t>
            </w:r>
          </w:p>
          <w:p w14:paraId="684E9DB1" w14:textId="77777777" w:rsidR="002545C2" w:rsidRPr="002545C2" w:rsidRDefault="002545C2" w:rsidP="002545C2">
            <w:pPr>
              <w:pStyle w:val="Style13"/>
              <w:spacing w:line="240" w:lineRule="auto"/>
              <w:ind w:left="-108" w:right="-108"/>
              <w:jc w:val="center"/>
              <w:rPr>
                <w:rFonts w:eastAsiaTheme="minorHAnsi"/>
                <w:lang w:val="uk-UA" w:eastAsia="en-US"/>
              </w:rPr>
            </w:pPr>
            <w:r w:rsidRPr="002545C2">
              <w:rPr>
                <w:rFonts w:eastAsiaTheme="minorHAnsi"/>
                <w:lang w:val="uk-UA" w:eastAsia="en-US"/>
              </w:rPr>
              <w:t>Крим та м. Севастополі</w:t>
            </w:r>
          </w:p>
          <w:p w14:paraId="604EFF03" w14:textId="2B048ED5" w:rsidR="005E3EC3" w:rsidRPr="00B102BF" w:rsidRDefault="002545C2" w:rsidP="002545C2">
            <w:pPr>
              <w:pStyle w:val="Style13"/>
              <w:widowControl/>
              <w:spacing w:line="240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2545C2">
              <w:rPr>
                <w:rFonts w:eastAsiaTheme="minorHAnsi"/>
                <w:lang w:val="uk-UA" w:eastAsia="en-US"/>
              </w:rPr>
              <w:t>(за згодою)</w:t>
            </w:r>
          </w:p>
        </w:tc>
      </w:tr>
      <w:tr w:rsidR="009C57F1" w:rsidRPr="00B52370" w14:paraId="33200DB5" w14:textId="77777777" w:rsidTr="002063AF">
        <w:trPr>
          <w:trHeight w:val="2887"/>
        </w:trPr>
        <w:tc>
          <w:tcPr>
            <w:tcW w:w="539" w:type="dxa"/>
          </w:tcPr>
          <w:p w14:paraId="1D5663F1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1644CC3A" w14:textId="5C8047A0" w:rsidR="00EB1371" w:rsidRPr="00B102BF" w:rsidRDefault="00EB1371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повернення кредитів до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орієнтовних граничних показників видатків 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юджету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21A72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кредитів з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середньостроковий період  на підставі прогнозу економічного і соціального розвитку України та території, аналізу виконання 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юджету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попередніх та поточному бюджетних періодах</w:t>
            </w:r>
          </w:p>
        </w:tc>
        <w:tc>
          <w:tcPr>
            <w:tcW w:w="1698" w:type="dxa"/>
          </w:tcPr>
          <w:p w14:paraId="685B7EF8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2EF40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412717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858A14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0EEA53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402974" w14:textId="5F36C6C9" w:rsidR="00EB1371" w:rsidRPr="00B102BF" w:rsidRDefault="00B93F87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До </w:t>
            </w:r>
            <w:r w:rsidR="008D554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0 червня  2021 р</w:t>
            </w:r>
          </w:p>
        </w:tc>
        <w:tc>
          <w:tcPr>
            <w:tcW w:w="2737" w:type="dxa"/>
            <w:vAlign w:val="center"/>
          </w:tcPr>
          <w:p w14:paraId="6382FC90" w14:textId="1E83418D" w:rsidR="00EB1371" w:rsidRPr="00B102BF" w:rsidRDefault="008D554C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Бериславської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9C57F1" w:rsidRPr="00B52370" w14:paraId="50819725" w14:textId="77777777" w:rsidTr="002063AF">
        <w:trPr>
          <w:trHeight w:val="1823"/>
        </w:trPr>
        <w:tc>
          <w:tcPr>
            <w:tcW w:w="539" w:type="dxa"/>
            <w:shd w:val="clear" w:color="auto" w:fill="FFFFFF" w:themeFill="background1"/>
          </w:tcPr>
          <w:p w14:paraId="6FBABA15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6981B5F5" w14:textId="6BD9B1EB" w:rsidR="00EB1371" w:rsidRPr="00B102BF" w:rsidRDefault="00EB1371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інструкцій з підготовки пропозицій до прогнозу бюджету та орієнтовних граничних показників видатків та надання кредитів з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на середньостроковий період</w:t>
            </w:r>
          </w:p>
        </w:tc>
        <w:tc>
          <w:tcPr>
            <w:tcW w:w="1698" w:type="dxa"/>
            <w:shd w:val="clear" w:color="auto" w:fill="FFFFFF" w:themeFill="background1"/>
          </w:tcPr>
          <w:p w14:paraId="7D768C95" w14:textId="77777777" w:rsidR="00EB1371" w:rsidRPr="00B102BF" w:rsidRDefault="00EB1371" w:rsidP="0059415C">
            <w:pPr>
              <w:pStyle w:val="ab"/>
              <w:rPr>
                <w:lang w:val="uk-UA"/>
              </w:rPr>
            </w:pPr>
          </w:p>
          <w:p w14:paraId="47FC3979" w14:textId="7019595A" w:rsidR="00EB1371" w:rsidRPr="00636604" w:rsidRDefault="00636604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термін визначений фінансовим управлінням міської ради</w:t>
            </w:r>
          </w:p>
        </w:tc>
        <w:tc>
          <w:tcPr>
            <w:tcW w:w="2737" w:type="dxa"/>
            <w:shd w:val="clear" w:color="auto" w:fill="FFFFFF" w:themeFill="background1"/>
            <w:vAlign w:val="center"/>
          </w:tcPr>
          <w:p w14:paraId="3235AED9" w14:textId="56DDB2BC" w:rsidR="00EB1371" w:rsidRPr="00B102BF" w:rsidRDefault="008D554C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Бериславської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9C57F1" w:rsidRPr="00202159" w14:paraId="1C978827" w14:textId="77777777" w:rsidTr="002063AF">
        <w:tc>
          <w:tcPr>
            <w:tcW w:w="539" w:type="dxa"/>
            <w:shd w:val="clear" w:color="auto" w:fill="FFFFFF" w:themeFill="background1"/>
          </w:tcPr>
          <w:p w14:paraId="169037E4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35BCEA50" w14:textId="59C80433" w:rsidR="00EB1371" w:rsidRPr="00202159" w:rsidRDefault="00EB1371" w:rsidP="00202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8D5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</w:t>
            </w:r>
            <w:r w:rsidR="008D554C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управлінню міської ради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</w:t>
            </w:r>
            <w:r w:rsidRPr="00E24B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опоз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ицій до прогнозу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="00E24B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E24B04" w:rsidRPr="00E24B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переліку бюджетних програм і прогнозу обсягів видатків на їх виконання в 2022-2024 роки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2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 т.ч. через «</w:t>
            </w:r>
            <w:proofErr w:type="spellStart"/>
            <w:r w:rsidR="00202159" w:rsidRPr="00E24B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="00202159" w:rsidRPr="00202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202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98" w:type="dxa"/>
            <w:shd w:val="clear" w:color="auto" w:fill="FFFFFF" w:themeFill="background1"/>
          </w:tcPr>
          <w:p w14:paraId="24A6CAA3" w14:textId="77777777" w:rsidR="004A6440" w:rsidRDefault="004A6440" w:rsidP="00B93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75D9A7" w14:textId="69560911" w:rsidR="00EB1371" w:rsidRPr="00B102BF" w:rsidRDefault="00202159" w:rsidP="00B93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B9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 2021 р</w:t>
            </w:r>
          </w:p>
        </w:tc>
        <w:tc>
          <w:tcPr>
            <w:tcW w:w="2737" w:type="dxa"/>
            <w:shd w:val="clear" w:color="auto" w:fill="FFFFFF" w:themeFill="background1"/>
            <w:vAlign w:val="center"/>
          </w:tcPr>
          <w:p w14:paraId="632BA64B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9C57F1" w:rsidRPr="00B52370" w14:paraId="0C209C12" w14:textId="77777777" w:rsidTr="002063AF">
        <w:tc>
          <w:tcPr>
            <w:tcW w:w="539" w:type="dxa"/>
            <w:shd w:val="clear" w:color="auto" w:fill="FFFFFF" w:themeFill="background1"/>
          </w:tcPr>
          <w:p w14:paraId="7C4F1223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0077BDFB" w14:textId="2C0680EA" w:rsidR="00EB1371" w:rsidRPr="00B102BF" w:rsidRDefault="00EB1371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поданих головними розпорядниками бюджетних коштів пропозицій до прогнозу </w:t>
            </w:r>
            <w:proofErr w:type="spellStart"/>
            <w:r w:rsidR="00FB3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FB3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="00FB3A16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відповідність доведеним орієнтовним граничним показникам видатків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кредитів з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вимогам доведених інструкцій</w:t>
            </w:r>
          </w:p>
        </w:tc>
        <w:tc>
          <w:tcPr>
            <w:tcW w:w="1698" w:type="dxa"/>
            <w:shd w:val="clear" w:color="auto" w:fill="FFFFFF" w:themeFill="background1"/>
          </w:tcPr>
          <w:p w14:paraId="0CC00401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664839" w14:textId="1855BCD2" w:rsidR="00EB1371" w:rsidRPr="00B102BF" w:rsidRDefault="00202159" w:rsidP="00B93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9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 р</w:t>
            </w:r>
          </w:p>
        </w:tc>
        <w:tc>
          <w:tcPr>
            <w:tcW w:w="2737" w:type="dxa"/>
            <w:shd w:val="clear" w:color="auto" w:fill="FFFFFF" w:themeFill="background1"/>
            <w:vAlign w:val="center"/>
          </w:tcPr>
          <w:p w14:paraId="17ED77FB" w14:textId="4AD78EAE" w:rsidR="00EB1371" w:rsidRPr="00B102BF" w:rsidRDefault="004A6440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Бериславської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9C57F1" w:rsidRPr="00B52370" w14:paraId="436698F9" w14:textId="77777777" w:rsidTr="002063AF">
        <w:tc>
          <w:tcPr>
            <w:tcW w:w="539" w:type="dxa"/>
            <w:shd w:val="clear" w:color="auto" w:fill="FFFFFF" w:themeFill="background1"/>
          </w:tcPr>
          <w:p w14:paraId="5A1027BE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38D18F9F" w14:textId="2E9C32E9" w:rsidR="00EB1371" w:rsidRPr="00B102BF" w:rsidRDefault="00EB1371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proofErr w:type="spellStart"/>
            <w:r w:rsidR="00FB3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FB3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698" w:type="dxa"/>
            <w:shd w:val="clear" w:color="auto" w:fill="FFFFFF" w:themeFill="background1"/>
          </w:tcPr>
          <w:p w14:paraId="5A7F9A4E" w14:textId="77777777" w:rsidR="00EB1371" w:rsidRPr="00B102BF" w:rsidRDefault="00202159" w:rsidP="00E2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E24B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липня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 р</w:t>
            </w:r>
          </w:p>
        </w:tc>
        <w:tc>
          <w:tcPr>
            <w:tcW w:w="2737" w:type="dxa"/>
            <w:shd w:val="clear" w:color="auto" w:fill="FFFFFF" w:themeFill="background1"/>
            <w:vAlign w:val="center"/>
          </w:tcPr>
          <w:p w14:paraId="6C4F907A" w14:textId="1E58F412" w:rsidR="00EB1371" w:rsidRPr="00B102BF" w:rsidRDefault="004A6440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Бериславської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EB1371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9C57F1" w:rsidRPr="0018034F" w14:paraId="0576D9BE" w14:textId="77777777" w:rsidTr="002063AF">
        <w:tc>
          <w:tcPr>
            <w:tcW w:w="539" w:type="dxa"/>
            <w:shd w:val="clear" w:color="auto" w:fill="FFFFFF" w:themeFill="background1"/>
          </w:tcPr>
          <w:p w14:paraId="52075DA6" w14:textId="77777777" w:rsidR="00CC5466" w:rsidRPr="00B102BF" w:rsidRDefault="00CC5466" w:rsidP="00E86CD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7FA0974C" w14:textId="77777777" w:rsidR="00CC5466" w:rsidRPr="00B102BF" w:rsidRDefault="00CC5466" w:rsidP="00E86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інформації, що міститься в наданих головними розпорядниками коштів місцевого бюджету пропозиціях до прогнозу місцевого бюджету (через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</w:t>
            </w:r>
            <w:r w:rsidRPr="00202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98" w:type="dxa"/>
            <w:shd w:val="clear" w:color="auto" w:fill="FFFFFF" w:themeFill="background1"/>
          </w:tcPr>
          <w:p w14:paraId="4ED93153" w14:textId="77777777" w:rsidR="00CC5466" w:rsidRPr="00B102BF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E24B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 2021 р</w:t>
            </w:r>
          </w:p>
        </w:tc>
        <w:tc>
          <w:tcPr>
            <w:tcW w:w="2737" w:type="dxa"/>
            <w:shd w:val="clear" w:color="auto" w:fill="FFFFFF" w:themeFill="background1"/>
            <w:vAlign w:val="center"/>
          </w:tcPr>
          <w:p w14:paraId="7D461A96" w14:textId="559822D1" w:rsidR="00CC5466" w:rsidRPr="00B102BF" w:rsidRDefault="00E24B04" w:rsidP="0018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бюджетних коштів </w:t>
            </w:r>
          </w:p>
        </w:tc>
      </w:tr>
      <w:tr w:rsidR="009C57F1" w:rsidRPr="00B52370" w14:paraId="55755D34" w14:textId="77777777" w:rsidTr="002063AF">
        <w:tc>
          <w:tcPr>
            <w:tcW w:w="539" w:type="dxa"/>
            <w:shd w:val="clear" w:color="auto" w:fill="FFFFFF" w:themeFill="background1"/>
          </w:tcPr>
          <w:p w14:paraId="3B8BFB35" w14:textId="77777777" w:rsidR="004A6440" w:rsidRPr="00B102BF" w:rsidRDefault="004A6440" w:rsidP="004A6440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14:paraId="0430E80A" w14:textId="463D0F3F" w:rsidR="004A6440" w:rsidRPr="00B102BF" w:rsidRDefault="004A6440" w:rsidP="004A64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Доопрацювання прогнозу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результатами проведених погоджувальних нарад та інформації, отриманої від структурних підрозділів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Бериславської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ради.</w:t>
            </w:r>
          </w:p>
        </w:tc>
        <w:tc>
          <w:tcPr>
            <w:tcW w:w="1698" w:type="dxa"/>
            <w:shd w:val="clear" w:color="auto" w:fill="FFFFFF" w:themeFill="background1"/>
          </w:tcPr>
          <w:p w14:paraId="63427B8E" w14:textId="77777777" w:rsidR="004A6440" w:rsidRPr="00B102BF" w:rsidRDefault="004A6440" w:rsidP="004A6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серпня 2021 р</w:t>
            </w:r>
          </w:p>
        </w:tc>
        <w:tc>
          <w:tcPr>
            <w:tcW w:w="2737" w:type="dxa"/>
            <w:shd w:val="clear" w:color="auto" w:fill="FFFFFF" w:themeFill="background1"/>
          </w:tcPr>
          <w:p w14:paraId="088AF212" w14:textId="75374DA1" w:rsidR="004A6440" w:rsidRPr="00B102BF" w:rsidRDefault="004A6440" w:rsidP="004A6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Бериславської міської ради</w:t>
            </w:r>
          </w:p>
        </w:tc>
      </w:tr>
      <w:tr w:rsidR="009C57F1" w:rsidRPr="00B52370" w14:paraId="35A333D2" w14:textId="77777777" w:rsidTr="002063AF">
        <w:tc>
          <w:tcPr>
            <w:tcW w:w="539" w:type="dxa"/>
          </w:tcPr>
          <w:p w14:paraId="1285645E" w14:textId="77777777" w:rsidR="004A6440" w:rsidRPr="00B102BF" w:rsidRDefault="004A6440" w:rsidP="004A6440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226820C6" w14:textId="14C2E3E6" w:rsidR="004A6440" w:rsidRPr="00B102BF" w:rsidRDefault="004A6440" w:rsidP="004A64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прогнозу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виконавчого комітету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Бериславської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ради.</w:t>
            </w:r>
          </w:p>
          <w:p w14:paraId="0FBE0F5E" w14:textId="77777777" w:rsidR="004A6440" w:rsidRPr="00B102BF" w:rsidRDefault="004A6440" w:rsidP="004A64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</w:tcPr>
          <w:p w14:paraId="09604EE9" w14:textId="77777777" w:rsidR="004A6440" w:rsidRPr="00B102BF" w:rsidRDefault="004A6440" w:rsidP="004A6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серпня 2021 р</w:t>
            </w:r>
          </w:p>
        </w:tc>
        <w:tc>
          <w:tcPr>
            <w:tcW w:w="2737" w:type="dxa"/>
          </w:tcPr>
          <w:p w14:paraId="4EBFF83E" w14:textId="47F380B4" w:rsidR="004A6440" w:rsidRPr="00B102BF" w:rsidRDefault="004A6440" w:rsidP="004A6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Бериславської міської ради</w:t>
            </w:r>
          </w:p>
        </w:tc>
      </w:tr>
      <w:tr w:rsidR="009C57F1" w:rsidRPr="00B52370" w14:paraId="4C7B57C5" w14:textId="77777777" w:rsidTr="002063AF">
        <w:tc>
          <w:tcPr>
            <w:tcW w:w="539" w:type="dxa"/>
          </w:tcPr>
          <w:p w14:paraId="5107DC33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3597735C" w14:textId="09922309" w:rsidR="00EB1371" w:rsidRPr="00B102BF" w:rsidRDefault="00EB1371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та схвалення прогнозу 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698" w:type="dxa"/>
          </w:tcPr>
          <w:p w14:paraId="0E315A4E" w14:textId="77777777" w:rsidR="00EB1371" w:rsidRPr="00B102BF" w:rsidRDefault="00673808" w:rsidP="0067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вересня 2021 р</w:t>
            </w:r>
          </w:p>
        </w:tc>
        <w:tc>
          <w:tcPr>
            <w:tcW w:w="2737" w:type="dxa"/>
            <w:vAlign w:val="center"/>
          </w:tcPr>
          <w:p w14:paraId="16621990" w14:textId="4EA0A22E" w:rsidR="00EB1371" w:rsidRPr="00B102BF" w:rsidRDefault="00EB1371" w:rsidP="0020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  <w:r w:rsidR="002063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Бериславської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C57F1" w:rsidRPr="00B52370" w14:paraId="2C3DB148" w14:textId="77777777" w:rsidTr="002063AF">
        <w:tc>
          <w:tcPr>
            <w:tcW w:w="539" w:type="dxa"/>
          </w:tcPr>
          <w:p w14:paraId="32E2EBB8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4679D2CD" w14:textId="74BC9665" w:rsidR="00EB1371" w:rsidRPr="00B102BF" w:rsidRDefault="00EB1371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прогнозу </w:t>
            </w:r>
            <w:proofErr w:type="spellStart"/>
            <w:r w:rsidR="00FB3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FB3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="00FB3A16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із фінансово-економічним обґрунтуванням до міської ради для розгляду в порядку, визначеному радою</w:t>
            </w:r>
          </w:p>
        </w:tc>
        <w:tc>
          <w:tcPr>
            <w:tcW w:w="1698" w:type="dxa"/>
          </w:tcPr>
          <w:p w14:paraId="4A98DDF6" w14:textId="77777777" w:rsidR="00EB1371" w:rsidRPr="00B102BF" w:rsidRDefault="00673808" w:rsidP="0067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 вересня 2021 р</w:t>
            </w:r>
          </w:p>
        </w:tc>
        <w:tc>
          <w:tcPr>
            <w:tcW w:w="2737" w:type="dxa"/>
            <w:vAlign w:val="center"/>
          </w:tcPr>
          <w:p w14:paraId="6587F7E3" w14:textId="5A09E0E5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Бериславської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C57F1" w:rsidRPr="00AB5D42" w14:paraId="0FCFCC5B" w14:textId="77777777" w:rsidTr="002063AF">
        <w:tc>
          <w:tcPr>
            <w:tcW w:w="539" w:type="dxa"/>
          </w:tcPr>
          <w:p w14:paraId="55C6ED9F" w14:textId="77777777" w:rsidR="00EB1371" w:rsidRPr="00B102BF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4B96DE21" w14:textId="77777777" w:rsidR="00EB1371" w:rsidRPr="00B102BF" w:rsidRDefault="00EB1371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розгляду питання щодо прогнозу бюджету постійними комісіями міської ради та на пленарному засіданні міської ради в порядку, визначеному радою</w:t>
            </w:r>
          </w:p>
        </w:tc>
        <w:tc>
          <w:tcPr>
            <w:tcW w:w="1698" w:type="dxa"/>
          </w:tcPr>
          <w:p w14:paraId="75D46B02" w14:textId="77777777" w:rsidR="00EB1371" w:rsidRPr="00B102BF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прийняття рішення </w:t>
            </w:r>
          </w:p>
        </w:tc>
        <w:tc>
          <w:tcPr>
            <w:tcW w:w="2737" w:type="dxa"/>
            <w:vAlign w:val="center"/>
          </w:tcPr>
          <w:p w14:paraId="711A0F74" w14:textId="30184B41" w:rsidR="00EB1371" w:rsidRPr="00B102BF" w:rsidRDefault="00EB1371" w:rsidP="00521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Представники виконавчого </w:t>
            </w:r>
            <w:r w:rsidR="00521A72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</w:t>
            </w:r>
            <w:r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  <w:r w:rsidR="00521A72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Бериславської міської ради</w:t>
            </w:r>
            <w:r w:rsidR="00521A72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C57F1" w:rsidRPr="00AB5D42" w14:paraId="21DA8E37" w14:textId="77777777" w:rsidTr="002063AF">
        <w:tc>
          <w:tcPr>
            <w:tcW w:w="539" w:type="dxa"/>
          </w:tcPr>
          <w:p w14:paraId="31DF723C" w14:textId="77777777" w:rsidR="00634A45" w:rsidRPr="00B102BF" w:rsidRDefault="00634A45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642E43F5" w14:textId="0A3E60F3" w:rsidR="00634A45" w:rsidRPr="00B102BF" w:rsidRDefault="00B93F87" w:rsidP="00EB1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</w:t>
            </w:r>
            <w:r w:rsidR="00634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4A45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прогнозу 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="004A6440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2022-2024</w:t>
            </w:r>
            <w:r w:rsidR="00634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роки.</w:t>
            </w:r>
          </w:p>
        </w:tc>
        <w:tc>
          <w:tcPr>
            <w:tcW w:w="1698" w:type="dxa"/>
          </w:tcPr>
          <w:p w14:paraId="26BF3F77" w14:textId="2BFCE63B" w:rsidR="00634A45" w:rsidRPr="00B102BF" w:rsidRDefault="00634A45" w:rsidP="00C60A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C60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 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673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737" w:type="dxa"/>
            <w:vAlign w:val="center"/>
          </w:tcPr>
          <w:p w14:paraId="11F29213" w14:textId="6438617F" w:rsidR="00634A45" w:rsidRPr="00B102BF" w:rsidRDefault="004A6440" w:rsidP="00634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Бериславська</w:t>
            </w:r>
            <w:r w:rsidR="00634A45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</w:t>
            </w:r>
            <w:r w:rsidR="00634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34A45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</w:p>
        </w:tc>
      </w:tr>
      <w:tr w:rsidR="009C57F1" w:rsidRPr="00B52370" w14:paraId="3E8ECBE0" w14:textId="77777777" w:rsidTr="002063AF">
        <w:tc>
          <w:tcPr>
            <w:tcW w:w="539" w:type="dxa"/>
          </w:tcPr>
          <w:p w14:paraId="588E8701" w14:textId="77777777" w:rsidR="00FB16E8" w:rsidRPr="00B102BF" w:rsidRDefault="00FB16E8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14:paraId="6EDE25F3" w14:textId="7E9E817B" w:rsidR="00FB16E8" w:rsidRPr="00FB16E8" w:rsidRDefault="00FB16E8" w:rsidP="00FB1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інформації на Мінфін , що міститься в прогнозі </w:t>
            </w:r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Берисласької</w:t>
            </w:r>
            <w:proofErr w:type="spellEnd"/>
            <w:r w:rsidR="004A6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="004A6440" w:rsidRPr="00B10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2022-2024 р через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98" w:type="dxa"/>
          </w:tcPr>
          <w:p w14:paraId="5B62CD64" w14:textId="77777777" w:rsidR="00FB16E8" w:rsidRPr="00FB16E8" w:rsidRDefault="00FB16E8" w:rsidP="00FB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30 вересня 2021 р </w:t>
            </w:r>
          </w:p>
        </w:tc>
        <w:tc>
          <w:tcPr>
            <w:tcW w:w="2737" w:type="dxa"/>
            <w:vAlign w:val="center"/>
          </w:tcPr>
          <w:p w14:paraId="786E67BE" w14:textId="58E127A0" w:rsidR="00FB16E8" w:rsidRPr="00B102BF" w:rsidRDefault="004A6440" w:rsidP="00634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Бериславської міської ради</w:t>
            </w:r>
          </w:p>
        </w:tc>
      </w:tr>
    </w:tbl>
    <w:p w14:paraId="073020ED" w14:textId="77777777" w:rsidR="00F94185" w:rsidRDefault="00F94185" w:rsidP="00F94185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C6BE1B0" w14:textId="77777777" w:rsidR="00E36BF0" w:rsidRDefault="00E36BF0" w:rsidP="00F94185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1BE029E" w14:textId="7C9A485E" w:rsidR="00E36BF0" w:rsidRPr="00E33E76" w:rsidRDefault="00E33E76" w:rsidP="00F94185">
      <w:pPr>
        <w:spacing w:after="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33E7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Начальник фінансового управління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                                    Ірина ЛИТВИНОВА</w:t>
      </w:r>
    </w:p>
    <w:sectPr w:rsidR="00E36BF0" w:rsidRPr="00E33E76" w:rsidSect="00B476E1">
      <w:headerReference w:type="default" r:id="rId8"/>
      <w:headerReference w:type="first" r:id="rId9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A4583" w14:textId="77777777" w:rsidR="005620DC" w:rsidRDefault="005620DC" w:rsidP="00F94185">
      <w:pPr>
        <w:spacing w:after="0" w:line="240" w:lineRule="auto"/>
      </w:pPr>
      <w:r>
        <w:separator/>
      </w:r>
    </w:p>
  </w:endnote>
  <w:endnote w:type="continuationSeparator" w:id="0">
    <w:p w14:paraId="3D23342B" w14:textId="77777777" w:rsidR="005620DC" w:rsidRDefault="005620DC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B6F4C" w14:textId="77777777" w:rsidR="005620DC" w:rsidRDefault="005620DC" w:rsidP="00F94185">
      <w:pPr>
        <w:spacing w:after="0" w:line="240" w:lineRule="auto"/>
      </w:pPr>
      <w:r>
        <w:separator/>
      </w:r>
    </w:p>
  </w:footnote>
  <w:footnote w:type="continuationSeparator" w:id="0">
    <w:p w14:paraId="5BBDF4D7" w14:textId="77777777" w:rsidR="005620DC" w:rsidRDefault="005620DC" w:rsidP="00F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516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092345" w14:textId="47AE07D7" w:rsidR="00F94185" w:rsidRPr="00F94185" w:rsidRDefault="00F94185" w:rsidP="009C57F1">
        <w:pPr>
          <w:pStyle w:val="a5"/>
          <w:ind w:firstLine="424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1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1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1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39FD" w:rsidRPr="009C39FD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F9418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E36BF0">
          <w:rPr>
            <w:rFonts w:ascii="Times New Roman" w:hAnsi="Times New Roman" w:cs="Times New Roman"/>
            <w:sz w:val="24"/>
            <w:szCs w:val="24"/>
          </w:rPr>
          <w:tab/>
        </w:r>
        <w:r w:rsidR="00E36BF0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="00E36BF0">
          <w:rPr>
            <w:rFonts w:ascii="Times New Roman" w:hAnsi="Times New Roman" w:cs="Times New Roman"/>
            <w:sz w:val="24"/>
            <w:szCs w:val="24"/>
          </w:rPr>
          <w:t>продовження</w:t>
        </w:r>
        <w:proofErr w:type="spellEnd"/>
        <w:r w:rsidR="00E36BF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36BF0">
          <w:rPr>
            <w:rFonts w:ascii="Times New Roman" w:hAnsi="Times New Roman" w:cs="Times New Roman"/>
            <w:sz w:val="24"/>
            <w:szCs w:val="24"/>
          </w:rPr>
          <w:t>додатку</w:t>
        </w:r>
        <w:proofErr w:type="spellEnd"/>
        <w:r w:rsidR="00E36BF0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14:paraId="779AC489" w14:textId="6CAEC0D5" w:rsidR="00F94185" w:rsidRDefault="00F94185">
    <w:pPr>
      <w:pStyle w:val="a5"/>
    </w:pPr>
  </w:p>
  <w:p w14:paraId="0728AAD6" w14:textId="77777777" w:rsidR="006730B3" w:rsidRDefault="006730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FADC9" w14:textId="315548E3" w:rsidR="000D21F6" w:rsidRPr="0018034F" w:rsidRDefault="000D21F6">
    <w:pPr>
      <w:pStyle w:val="a5"/>
      <w:rPr>
        <w:lang w:val="uk-UA"/>
      </w:rPr>
    </w:pPr>
    <w:r>
      <w:tab/>
    </w:r>
    <w:r w:rsidR="007D048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85"/>
    <w:rsid w:val="000745CF"/>
    <w:rsid w:val="0008570B"/>
    <w:rsid w:val="00093704"/>
    <w:rsid w:val="000B51CC"/>
    <w:rsid w:val="000D21F6"/>
    <w:rsid w:val="0010357F"/>
    <w:rsid w:val="0018034F"/>
    <w:rsid w:val="00202159"/>
    <w:rsid w:val="002063AF"/>
    <w:rsid w:val="00214436"/>
    <w:rsid w:val="002545C2"/>
    <w:rsid w:val="002F12B5"/>
    <w:rsid w:val="00326A0B"/>
    <w:rsid w:val="003650F4"/>
    <w:rsid w:val="00407FDA"/>
    <w:rsid w:val="004A6440"/>
    <w:rsid w:val="00521A72"/>
    <w:rsid w:val="00533DFD"/>
    <w:rsid w:val="005620DC"/>
    <w:rsid w:val="0059415C"/>
    <w:rsid w:val="005E3EC3"/>
    <w:rsid w:val="005E41A8"/>
    <w:rsid w:val="005F714F"/>
    <w:rsid w:val="0060288D"/>
    <w:rsid w:val="00634A45"/>
    <w:rsid w:val="00636604"/>
    <w:rsid w:val="0066265C"/>
    <w:rsid w:val="006730B3"/>
    <w:rsid w:val="00673808"/>
    <w:rsid w:val="00697F71"/>
    <w:rsid w:val="006B6652"/>
    <w:rsid w:val="006D10EC"/>
    <w:rsid w:val="00731A35"/>
    <w:rsid w:val="007D0483"/>
    <w:rsid w:val="00871781"/>
    <w:rsid w:val="00873E99"/>
    <w:rsid w:val="0087786C"/>
    <w:rsid w:val="008B4431"/>
    <w:rsid w:val="008D554C"/>
    <w:rsid w:val="00921A57"/>
    <w:rsid w:val="009401E0"/>
    <w:rsid w:val="0095119D"/>
    <w:rsid w:val="00966FEE"/>
    <w:rsid w:val="0097638C"/>
    <w:rsid w:val="009C39FD"/>
    <w:rsid w:val="009C57F1"/>
    <w:rsid w:val="00A14925"/>
    <w:rsid w:val="00AA0663"/>
    <w:rsid w:val="00AB5D42"/>
    <w:rsid w:val="00B102BF"/>
    <w:rsid w:val="00B476E1"/>
    <w:rsid w:val="00B52370"/>
    <w:rsid w:val="00B93F87"/>
    <w:rsid w:val="00B947EC"/>
    <w:rsid w:val="00BB23E1"/>
    <w:rsid w:val="00C2490C"/>
    <w:rsid w:val="00C60A96"/>
    <w:rsid w:val="00CC37F1"/>
    <w:rsid w:val="00CC5466"/>
    <w:rsid w:val="00CE789A"/>
    <w:rsid w:val="00D104B3"/>
    <w:rsid w:val="00D850E5"/>
    <w:rsid w:val="00E24B04"/>
    <w:rsid w:val="00E25B65"/>
    <w:rsid w:val="00E33013"/>
    <w:rsid w:val="00E33E76"/>
    <w:rsid w:val="00E36BF0"/>
    <w:rsid w:val="00E4719A"/>
    <w:rsid w:val="00E92A59"/>
    <w:rsid w:val="00EB1371"/>
    <w:rsid w:val="00EE5A23"/>
    <w:rsid w:val="00F07ED1"/>
    <w:rsid w:val="00F94185"/>
    <w:rsid w:val="00FB16E8"/>
    <w:rsid w:val="00FB3A16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9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59415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59415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Бірченко Надія Віталіївна</dc:creator>
  <cp:keywords/>
  <dc:description/>
  <cp:lastModifiedBy>Olena</cp:lastModifiedBy>
  <cp:revision>12</cp:revision>
  <cp:lastPrinted>2021-05-26T13:02:00Z</cp:lastPrinted>
  <dcterms:created xsi:type="dcterms:W3CDTF">2021-05-26T08:39:00Z</dcterms:created>
  <dcterms:modified xsi:type="dcterms:W3CDTF">2021-05-26T13:03:00Z</dcterms:modified>
</cp:coreProperties>
</file>