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F5" w:rsidRPr="000600F5" w:rsidRDefault="000600F5" w:rsidP="00060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val="uk-UA" w:eastAsia="ru-RU"/>
        </w:rPr>
      </w:pPr>
    </w:p>
    <w:p w:rsidR="000600F5" w:rsidRPr="000600F5" w:rsidRDefault="000600F5" w:rsidP="00060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val="uk-UA" w:eastAsia="ru-RU"/>
        </w:rPr>
      </w:pPr>
      <w:r w:rsidRPr="00060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0CCDE6" wp14:editId="5643A6E0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0F5" w:rsidRPr="000600F5" w:rsidRDefault="000600F5" w:rsidP="0006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 w:eastAsia="ru-RU"/>
        </w:rPr>
      </w:pPr>
      <w:r w:rsidRPr="000600F5"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 w:eastAsia="ru-RU"/>
        </w:rPr>
        <w:t>БЕРИСЛАВСЬКА МІСЬКА РАДА</w:t>
      </w:r>
    </w:p>
    <w:p w:rsidR="000600F5" w:rsidRPr="000600F5" w:rsidRDefault="000600F5" w:rsidP="0006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 w:eastAsia="ru-RU"/>
        </w:rPr>
      </w:pPr>
      <w:r w:rsidRPr="000600F5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 w:eastAsia="ru-RU"/>
        </w:rPr>
        <w:t>БЕРИСЛАВСЬКОГО РАЙОНУ ХЕРСОНСЬКОЇ ОБЛАСТІ</w:t>
      </w:r>
    </w:p>
    <w:p w:rsidR="000600F5" w:rsidRPr="000600F5" w:rsidRDefault="000600F5" w:rsidP="0006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 w:eastAsia="ru-RU"/>
        </w:rPr>
      </w:pPr>
      <w:r w:rsidRPr="000600F5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 w:eastAsia="ru-RU"/>
        </w:rPr>
        <w:t>ВИКОНАВЧИЙ КОМІТЕТ</w:t>
      </w:r>
    </w:p>
    <w:p w:rsidR="000600F5" w:rsidRPr="000600F5" w:rsidRDefault="000600F5" w:rsidP="0006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</w:pPr>
      <w:r w:rsidRPr="000600F5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0600F5" w:rsidRPr="000600F5" w:rsidRDefault="000600F5" w:rsidP="00060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600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</w:t>
      </w:r>
      <w:r w:rsidRPr="000600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Р І Ш Е Н </w:t>
      </w:r>
      <w:proofErr w:type="spellStart"/>
      <w:r w:rsidRPr="000600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</w:t>
      </w:r>
      <w:proofErr w:type="spellEnd"/>
      <w:r w:rsidRPr="000600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Я</w:t>
      </w:r>
      <w:r w:rsidRPr="000600F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</w:p>
    <w:p w:rsidR="00565037" w:rsidRPr="008E04D6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565037" w:rsidRPr="008E04D6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565037" w:rsidRPr="008E04D6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E04D6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:rsidR="00827EF7" w:rsidRPr="006A4247" w:rsidRDefault="00827EF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7C55" w:rsidRDefault="00827EF7" w:rsidP="00827EF7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proofErr w:type="spellStart"/>
      <w:r w:rsidR="003A3F75">
        <w:rPr>
          <w:rFonts w:ascii="Times New Roman" w:hAnsi="Times New Roman" w:cs="Times New Roman"/>
          <w:sz w:val="26"/>
          <w:szCs w:val="26"/>
          <w:lang w:val="uk-UA"/>
        </w:rPr>
        <w:t>про</w:t>
      </w:r>
      <w:proofErr w:type="spellEnd"/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>виконання бюджету</w:t>
      </w:r>
      <w:r w:rsidR="00E47C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</w:p>
    <w:p w:rsidR="00E47C55" w:rsidRDefault="00827EF7" w:rsidP="00E47C55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E04D6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>міської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</w:t>
      </w:r>
      <w:r w:rsidR="00E47C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27EF7" w:rsidRPr="008E04D6" w:rsidRDefault="003A3F75" w:rsidP="00E47C55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E47C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  <w:lang w:val="uk-UA"/>
        </w:rPr>
        <w:t>І квартал 2021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оку</w:t>
      </w:r>
      <w:r w:rsidR="0083730F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p w:rsidR="003A3F75" w:rsidRDefault="000600F5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Розглянувши, наданий фінансовим управлінням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Берисласької</w:t>
      </w:r>
      <w:proofErr w:type="spellEnd"/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звіт про виконання бюджету </w:t>
      </w:r>
      <w:proofErr w:type="spellStart"/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міської 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громади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І квартал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>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(додається), виконавчий комітет встановив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, що до загального фонду бюджету </w:t>
      </w:r>
      <w:proofErr w:type="spellStart"/>
      <w:r w:rsidR="003A3F75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міської територіальної громади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мобілізовано власних та закріплених доходів в сумі 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>18203,8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при плані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>7461,0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с. гривень, виконання становить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>4,3</w:t>
      </w:r>
      <w:r w:rsidR="00827EF7" w:rsidRPr="008E04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відсотка. Понад план отримано 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>742,8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гривень.</w:t>
      </w:r>
    </w:p>
    <w:p w:rsidR="00827EF7" w:rsidRPr="008E04D6" w:rsidRDefault="000600F5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Обсяг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міжбюджетних трансфертів бюджету</w:t>
      </w:r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F75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3A3F75">
        <w:rPr>
          <w:rFonts w:ascii="Times New Roman" w:hAnsi="Times New Roman" w:cs="Times New Roman"/>
          <w:sz w:val="26"/>
          <w:szCs w:val="26"/>
          <w:lang w:val="uk-UA"/>
        </w:rPr>
        <w:t xml:space="preserve"> міської територіальної громади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за звітний період складає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21094,8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при уточнених бюджетних призначеннях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 xml:space="preserve">21299,8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тис. гривень, що становить </w:t>
      </w:r>
      <w:r w:rsidRPr="000600F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99,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до планових призначень та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53,7</w:t>
      </w:r>
      <w:r w:rsidR="006A4247">
        <w:rPr>
          <w:rFonts w:ascii="Times New Roman" w:hAnsi="Times New Roman" w:cs="Times New Roman"/>
          <w:sz w:val="26"/>
          <w:szCs w:val="26"/>
          <w:lang w:val="uk-UA"/>
        </w:rPr>
        <w:t xml:space="preserve"> відсотків у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загальному обсязі надходжень до загального фонду.</w:t>
      </w:r>
    </w:p>
    <w:p w:rsidR="00827EF7" w:rsidRPr="008E04D6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       З урахуванням міжбюджетних трансфертів доходи, загального фонду бюджету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Бериславської міської територіальної громади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становлять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39298,6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при уточнених бюджетних призначеннях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38760,8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або 101,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відсотка.</w:t>
      </w:r>
    </w:p>
    <w:p w:rsidR="008704E3" w:rsidRDefault="00827EF7" w:rsidP="008704E3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      Видатки загального фонду бюджету з </w:t>
      </w:r>
      <w:r w:rsidRPr="008E04D6">
        <w:rPr>
          <w:rFonts w:ascii="Times New Roman" w:hAnsi="Times New Roman" w:cs="Times New Roman"/>
          <w:bCs/>
          <w:sz w:val="26"/>
          <w:szCs w:val="26"/>
          <w:lang w:val="uk-UA"/>
        </w:rPr>
        <w:t>урахуванням трансфертів за звітний період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освоєно в сумі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32728,0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при плані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41170,0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або </w:t>
      </w:r>
      <w:r w:rsidR="000600F5" w:rsidRPr="000600F5">
        <w:rPr>
          <w:rFonts w:ascii="Times New Roman" w:hAnsi="Times New Roman" w:cs="Times New Roman"/>
          <w:sz w:val="26"/>
          <w:szCs w:val="26"/>
        </w:rPr>
        <w:t xml:space="preserve">        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 xml:space="preserve">79,5 </w:t>
      </w:r>
      <w:r w:rsidR="006A4247">
        <w:rPr>
          <w:rFonts w:ascii="Times New Roman" w:hAnsi="Times New Roman" w:cs="Times New Roman"/>
          <w:sz w:val="26"/>
          <w:szCs w:val="26"/>
          <w:lang w:val="uk-UA"/>
        </w:rPr>
        <w:t>відсотка</w:t>
      </w:r>
      <w:r w:rsidR="008704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04E3" w:rsidRPr="008704E3" w:rsidRDefault="008704E3" w:rsidP="008704E3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proofErr w:type="gram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gramEnd"/>
      <w:r w:rsidR="006A42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4247">
        <w:rPr>
          <w:rFonts w:ascii="Times New Roman" w:hAnsi="Times New Roman" w:cs="Times New Roman"/>
          <w:color w:val="000000"/>
          <w:sz w:val="26"/>
          <w:szCs w:val="26"/>
        </w:rPr>
        <w:t>усіх</w:t>
      </w:r>
      <w:proofErr w:type="spellEnd"/>
      <w:r w:rsidR="006A42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4247">
        <w:rPr>
          <w:rFonts w:ascii="Times New Roman" w:hAnsi="Times New Roman" w:cs="Times New Roman"/>
          <w:color w:val="000000"/>
          <w:sz w:val="26"/>
          <w:szCs w:val="26"/>
        </w:rPr>
        <w:t>проведених</w:t>
      </w:r>
      <w:proofErr w:type="spellEnd"/>
      <w:r w:rsidR="006A42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4247">
        <w:rPr>
          <w:rFonts w:ascii="Times New Roman" w:hAnsi="Times New Roman" w:cs="Times New Roman"/>
          <w:color w:val="000000"/>
          <w:sz w:val="26"/>
          <w:szCs w:val="26"/>
        </w:rPr>
        <w:t>видатків</w:t>
      </w:r>
      <w:proofErr w:type="spellEnd"/>
      <w:r w:rsidR="006A4247">
        <w:rPr>
          <w:rFonts w:ascii="Times New Roman" w:hAnsi="Times New Roman" w:cs="Times New Roman"/>
          <w:color w:val="000000"/>
          <w:sz w:val="26"/>
          <w:szCs w:val="26"/>
        </w:rPr>
        <w:t xml:space="preserve"> 86,4</w:t>
      </w:r>
      <w:r w:rsidR="006A424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відсотків</w:t>
      </w:r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складають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видатки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на оплату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праці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нарахуваннями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працівникам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бюджетних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установ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сумі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становить </w:t>
      </w:r>
      <w:r w:rsidR="000600F5" w:rsidRPr="000600F5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28278,9 тис. </w:t>
      </w:r>
      <w:proofErr w:type="spellStart"/>
      <w:r w:rsidRPr="008704E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="00606966">
        <w:rPr>
          <w:rFonts w:ascii="Times New Roman" w:hAnsi="Times New Roman" w:cs="Times New Roman"/>
          <w:color w:val="000000"/>
          <w:sz w:val="26"/>
          <w:szCs w:val="26"/>
          <w:lang w:val="uk-UA"/>
        </w:rPr>
        <w:t>ивень</w:t>
      </w:r>
      <w:proofErr w:type="spellEnd"/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93,1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відсотка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призначень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(30389,9</w:t>
      </w:r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04E3">
        <w:rPr>
          <w:rFonts w:ascii="Times New Roman" w:hAnsi="Times New Roman" w:cs="Times New Roman"/>
          <w:sz w:val="26"/>
          <w:szCs w:val="26"/>
        </w:rPr>
        <w:t xml:space="preserve">тис.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гр</w:t>
      </w:r>
      <w:r w:rsidR="00606966">
        <w:rPr>
          <w:rFonts w:ascii="Times New Roman" w:hAnsi="Times New Roman" w:cs="Times New Roman"/>
          <w:sz w:val="26"/>
          <w:szCs w:val="26"/>
          <w:lang w:val="uk-UA"/>
        </w:rPr>
        <w:t>ивень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>).</w:t>
      </w:r>
    </w:p>
    <w:p w:rsidR="008704E3" w:rsidRDefault="008704E3" w:rsidP="008704E3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8704E3">
        <w:rPr>
          <w:rFonts w:ascii="Times New Roman" w:hAnsi="Times New Roman" w:cs="Times New Roman"/>
          <w:sz w:val="26"/>
          <w:szCs w:val="26"/>
        </w:rPr>
        <w:t xml:space="preserve">На оплату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комунальних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енергоносіїв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спожитих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бюджетними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установами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, направлено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кошти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сумі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1178,4</w:t>
      </w:r>
      <w:r w:rsidRPr="008704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04E3">
        <w:rPr>
          <w:rFonts w:ascii="Times New Roman" w:hAnsi="Times New Roman" w:cs="Times New Roman"/>
          <w:sz w:val="26"/>
          <w:szCs w:val="26"/>
        </w:rPr>
        <w:t>тис</w:t>
      </w:r>
      <w:proofErr w:type="gramStart"/>
      <w:r w:rsidRPr="008704E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704E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704E3">
        <w:rPr>
          <w:rFonts w:ascii="Times New Roman" w:hAnsi="Times New Roman" w:cs="Times New Roman"/>
          <w:sz w:val="26"/>
          <w:szCs w:val="26"/>
        </w:rPr>
        <w:t>р</w:t>
      </w:r>
      <w:r w:rsidR="00417211">
        <w:rPr>
          <w:rFonts w:ascii="Times New Roman" w:hAnsi="Times New Roman" w:cs="Times New Roman"/>
          <w:sz w:val="26"/>
          <w:szCs w:val="26"/>
          <w:lang w:val="uk-UA"/>
        </w:rPr>
        <w:t>ивень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26,2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відсотка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призначень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(4500,1 тис.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гр</w:t>
      </w:r>
      <w:r w:rsidR="00417211">
        <w:rPr>
          <w:rFonts w:ascii="Times New Roman" w:hAnsi="Times New Roman" w:cs="Times New Roman"/>
          <w:sz w:val="26"/>
          <w:szCs w:val="26"/>
          <w:lang w:val="uk-UA"/>
        </w:rPr>
        <w:t>ивень</w:t>
      </w:r>
      <w:proofErr w:type="spellEnd"/>
      <w:r w:rsidR="006A4247">
        <w:rPr>
          <w:rFonts w:ascii="Times New Roman" w:hAnsi="Times New Roman" w:cs="Times New Roman"/>
          <w:sz w:val="26"/>
          <w:szCs w:val="26"/>
        </w:rPr>
        <w:t>) та 3,6</w:t>
      </w:r>
      <w:r w:rsidR="006A4247">
        <w:rPr>
          <w:rFonts w:ascii="Times New Roman" w:hAnsi="Times New Roman" w:cs="Times New Roman"/>
          <w:sz w:val="26"/>
          <w:szCs w:val="26"/>
          <w:lang w:val="uk-UA"/>
        </w:rPr>
        <w:t xml:space="preserve"> відсотка</w:t>
      </w:r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усіх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проведених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видатків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04E3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8704E3">
        <w:rPr>
          <w:rFonts w:ascii="Times New Roman" w:hAnsi="Times New Roman" w:cs="Times New Roman"/>
          <w:sz w:val="26"/>
          <w:szCs w:val="26"/>
        </w:rPr>
        <w:t xml:space="preserve"> фонду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27EF7" w:rsidRPr="008E04D6" w:rsidRDefault="008704E3" w:rsidP="008704E3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Доходи спеціального фонду бюджету міської 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827EF7" w:rsidRPr="008E04D6">
        <w:rPr>
          <w:rFonts w:ascii="Times New Roman" w:hAnsi="Times New Roman" w:cs="Times New Roman"/>
          <w:bCs/>
          <w:sz w:val="26"/>
          <w:szCs w:val="26"/>
          <w:lang w:val="uk-UA"/>
        </w:rPr>
        <w:t>урахуванням трансфертів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склали 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>647,6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при річному плані 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>4456,7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що складає 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>14,5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відсотка, у тому числі власні надходження бюджетних установ – 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>558,6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гривень.</w:t>
      </w:r>
    </w:p>
    <w:p w:rsidR="00827EF7" w:rsidRPr="00183669" w:rsidRDefault="00995FE2" w:rsidP="00995FE2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Видатки спеціального фонду виконано в сумі </w:t>
      </w:r>
      <w:r>
        <w:rPr>
          <w:rFonts w:ascii="Times New Roman" w:hAnsi="Times New Roman" w:cs="Times New Roman"/>
          <w:sz w:val="26"/>
          <w:szCs w:val="26"/>
          <w:lang w:val="uk-UA"/>
        </w:rPr>
        <w:t>599,4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</w:t>
      </w:r>
      <w:r w:rsidR="00827EF7" w:rsidRPr="00183669">
        <w:rPr>
          <w:rFonts w:ascii="Times New Roman" w:hAnsi="Times New Roman" w:cs="Times New Roman"/>
          <w:sz w:val="26"/>
          <w:szCs w:val="26"/>
          <w:lang w:val="uk-UA"/>
        </w:rPr>
        <w:t xml:space="preserve">у тому числі за рахунок власних надходжень бюджетних установ - у сумі </w:t>
      </w:r>
      <w:r w:rsidR="00417211" w:rsidRPr="00183669">
        <w:rPr>
          <w:rFonts w:ascii="Times New Roman" w:hAnsi="Times New Roman" w:cs="Times New Roman"/>
          <w:sz w:val="26"/>
          <w:szCs w:val="26"/>
          <w:lang w:val="uk-UA"/>
        </w:rPr>
        <w:t>549,6</w:t>
      </w:r>
      <w:r w:rsidR="00827EF7" w:rsidRPr="00183669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</w:t>
      </w:r>
      <w:r w:rsidR="000600F5" w:rsidRPr="000600F5">
        <w:rPr>
          <w:rFonts w:ascii="Times New Roman" w:hAnsi="Times New Roman" w:cs="Times New Roman"/>
          <w:sz w:val="26"/>
          <w:szCs w:val="26"/>
        </w:rPr>
        <w:t xml:space="preserve">         </w:t>
      </w:r>
      <w:r w:rsidR="00827EF7" w:rsidRPr="00183669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17211" w:rsidRPr="00183669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827EF7" w:rsidRPr="00183669">
        <w:rPr>
          <w:rFonts w:ascii="Times New Roman" w:hAnsi="Times New Roman" w:cs="Times New Roman"/>
          <w:sz w:val="26"/>
          <w:szCs w:val="26"/>
          <w:lang w:val="uk-UA"/>
        </w:rPr>
        <w:t>1,7 відсотка).</w:t>
      </w:r>
    </w:p>
    <w:p w:rsidR="00827EF7" w:rsidRPr="008E04D6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0696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</w:t>
      </w:r>
      <w:r w:rsidR="00417211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606966">
        <w:rPr>
          <w:rFonts w:ascii="Times New Roman" w:hAnsi="Times New Roman" w:cs="Times New Roman"/>
          <w:sz w:val="26"/>
          <w:szCs w:val="26"/>
          <w:lang w:val="uk-UA"/>
        </w:rPr>
        <w:t xml:space="preserve">а видатки розвитку спрямовано </w:t>
      </w:r>
      <w:r w:rsidR="00606966" w:rsidRPr="00606966">
        <w:rPr>
          <w:rFonts w:ascii="Times New Roman" w:hAnsi="Times New Roman" w:cs="Times New Roman"/>
          <w:sz w:val="26"/>
          <w:szCs w:val="26"/>
          <w:lang w:val="uk-UA"/>
        </w:rPr>
        <w:t>49,8</w:t>
      </w:r>
      <w:r w:rsidRPr="00606966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або 8</w:t>
      </w:r>
      <w:r w:rsidR="00606966" w:rsidRPr="00606966">
        <w:rPr>
          <w:rFonts w:ascii="Times New Roman" w:hAnsi="Times New Roman" w:cs="Times New Roman"/>
          <w:sz w:val="26"/>
          <w:szCs w:val="26"/>
          <w:lang w:val="uk-UA"/>
        </w:rPr>
        <w:t>,3</w:t>
      </w:r>
      <w:r w:rsidRPr="00606966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від загального обсягу видатків спеціального фонду звітного періоду.</w:t>
      </w:r>
    </w:p>
    <w:p w:rsidR="00827EF7" w:rsidRPr="008E04D6" w:rsidRDefault="006A4247" w:rsidP="008E04D6">
      <w:pPr>
        <w:pStyle w:val="a5"/>
        <w:jc w:val="both"/>
        <w:rPr>
          <w:rFonts w:ascii="Times New Roman" w:hAnsi="Times New Roman" w:cs="Times New Roman"/>
          <w:color w:val="FF66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Станом на 01 квітня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2021 року дебіторська та кредиторська  заборгованість  по  видаткам  відсутня. </w:t>
      </w:r>
    </w:p>
    <w:p w:rsidR="00827EF7" w:rsidRPr="008E04D6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      Керуючись статтею 80 Бюджет</w:t>
      </w:r>
      <w:r w:rsidR="006A4247">
        <w:rPr>
          <w:rFonts w:ascii="Times New Roman" w:hAnsi="Times New Roman" w:cs="Times New Roman"/>
          <w:sz w:val="26"/>
          <w:szCs w:val="26"/>
          <w:lang w:val="uk-UA"/>
        </w:rPr>
        <w:t>ного кодексу України, статтями</w:t>
      </w:r>
      <w:r w:rsidR="000600F5">
        <w:rPr>
          <w:rFonts w:ascii="Times New Roman" w:hAnsi="Times New Roman" w:cs="Times New Roman"/>
          <w:sz w:val="26"/>
          <w:szCs w:val="26"/>
          <w:lang w:val="uk-UA"/>
        </w:rPr>
        <w:t xml:space="preserve"> 28</w:t>
      </w:r>
      <w:r w:rsidR="006A4247">
        <w:rPr>
          <w:rFonts w:ascii="Times New Roman" w:hAnsi="Times New Roman" w:cs="Times New Roman"/>
          <w:sz w:val="26"/>
          <w:szCs w:val="26"/>
          <w:lang w:val="uk-UA"/>
        </w:rPr>
        <w:t>, 52</w:t>
      </w:r>
      <w:r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“Про місцеве самовря</w:t>
      </w:r>
      <w:r w:rsidR="000600F5">
        <w:rPr>
          <w:rFonts w:ascii="Times New Roman" w:hAnsi="Times New Roman" w:cs="Times New Roman"/>
          <w:sz w:val="26"/>
          <w:szCs w:val="26"/>
          <w:lang w:val="uk-UA"/>
        </w:rPr>
        <w:t>дування в Україні”, виконавчий комітет міської ради</w:t>
      </w:r>
    </w:p>
    <w:p w:rsidR="00827EF7" w:rsidRPr="008E04D6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7EF7" w:rsidRPr="000600F5" w:rsidRDefault="000600F5" w:rsidP="008E04D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0F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600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600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0600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600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Pr="000600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600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827EF7" w:rsidRPr="000600F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27EF7" w:rsidRPr="008E04D6" w:rsidRDefault="000600F5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1. Схвалити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звіт про виконання бюджету Бериславської міської</w:t>
      </w:r>
      <w:r w:rsidR="00995FE2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</w:t>
      </w:r>
      <w:r w:rsidR="0014338E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r w:rsidR="0014338E">
        <w:rPr>
          <w:rFonts w:ascii="Times New Roman" w:hAnsi="Times New Roman" w:cs="Times New Roman"/>
          <w:sz w:val="26"/>
          <w:szCs w:val="26"/>
          <w:lang w:val="uk-UA"/>
        </w:rPr>
        <w:t xml:space="preserve">І квартал 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41721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4338E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827EF7" w:rsidRPr="008E04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7EF7" w:rsidRPr="008E04D6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по доходах і видатках загального фонду в сумах </w:t>
      </w:r>
      <w:r w:rsid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>39298,</w:t>
      </w:r>
      <w:r w:rsidR="00417211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>6</w:t>
      </w:r>
      <w:r w:rsidR="00827EF7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тис. гривень та </w:t>
      </w:r>
      <w:r w:rsidR="00417211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32728,0</w:t>
      </w:r>
      <w:r w:rsidR="00827EF7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тис. гривень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відповідно, з перевищенням доходів над видатками </w:t>
      </w:r>
      <w:r w:rsidR="0018366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сумі </w:t>
      </w:r>
      <w:r w:rsidR="00417211" w:rsidRPr="00417211">
        <w:rPr>
          <w:rFonts w:ascii="Times New Roman" w:hAnsi="Times New Roman" w:cs="Times New Roman"/>
          <w:sz w:val="26"/>
          <w:szCs w:val="26"/>
          <w:lang w:val="uk-UA"/>
        </w:rPr>
        <w:t>6570,1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гривень; </w:t>
      </w:r>
      <w:r w:rsidR="00827EF7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по доходах </w:t>
      </w:r>
      <w:r w:rsidR="00183669">
        <w:rPr>
          <w:rFonts w:ascii="Times New Roman" w:hAnsi="Times New Roman" w:cs="Times New Roman"/>
          <w:spacing w:val="-8"/>
          <w:sz w:val="26"/>
          <w:szCs w:val="26"/>
          <w:lang w:val="uk-UA"/>
        </w:rPr>
        <w:t>та</w:t>
      </w:r>
      <w:r w:rsidR="00827EF7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видатках спеціального фонду в сумах </w:t>
      </w:r>
      <w:r w:rsidR="00417211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>647,6</w:t>
      </w:r>
      <w:r w:rsidR="00827EF7" w:rsidRPr="00417211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тис. гривень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417211" w:rsidRPr="00417211">
        <w:rPr>
          <w:rFonts w:ascii="Times New Roman" w:hAnsi="Times New Roman" w:cs="Times New Roman"/>
          <w:sz w:val="26"/>
          <w:szCs w:val="26"/>
          <w:lang w:val="uk-UA"/>
        </w:rPr>
        <w:t>599,4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відповідно, з перевищенням </w:t>
      </w:r>
      <w:r w:rsidR="00417211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доходів 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над </w:t>
      </w:r>
      <w:r w:rsidR="00417211" w:rsidRPr="00417211">
        <w:rPr>
          <w:rFonts w:ascii="Times New Roman" w:hAnsi="Times New Roman" w:cs="Times New Roman"/>
          <w:sz w:val="26"/>
          <w:szCs w:val="26"/>
          <w:lang w:val="uk-UA"/>
        </w:rPr>
        <w:t>видатками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66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827EF7" w:rsidRPr="00417211">
        <w:rPr>
          <w:rFonts w:ascii="Times New Roman" w:hAnsi="Times New Roman" w:cs="Times New Roman"/>
          <w:sz w:val="26"/>
          <w:szCs w:val="26"/>
          <w:lang w:val="uk-UA"/>
        </w:rPr>
        <w:t xml:space="preserve"> сумі </w:t>
      </w:r>
      <w:r w:rsidR="00417211" w:rsidRPr="00417211">
        <w:rPr>
          <w:rFonts w:ascii="Times New Roman" w:hAnsi="Times New Roman" w:cs="Times New Roman"/>
          <w:sz w:val="26"/>
          <w:szCs w:val="26"/>
          <w:lang w:val="uk-UA"/>
        </w:rPr>
        <w:t>48,2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та винести його на розгляд міської ради.</w:t>
      </w:r>
    </w:p>
    <w:p w:rsidR="000600F5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0A1B">
        <w:rPr>
          <w:rFonts w:ascii="Times New Roman" w:hAnsi="Times New Roman" w:cs="Times New Roman"/>
          <w:sz w:val="26"/>
          <w:szCs w:val="26"/>
          <w:lang w:val="uk-UA"/>
        </w:rPr>
        <w:t xml:space="preserve">          2. Контроль за виконанням рішення покласти на</w:t>
      </w:r>
      <w:r w:rsidR="000600F5">
        <w:rPr>
          <w:rFonts w:ascii="Times New Roman" w:hAnsi="Times New Roman" w:cs="Times New Roman"/>
          <w:sz w:val="26"/>
          <w:szCs w:val="26"/>
          <w:lang w:val="uk-UA"/>
        </w:rPr>
        <w:t xml:space="preserve"> заступника міського голови з питань виконавчих органів ради </w:t>
      </w:r>
      <w:proofErr w:type="spellStart"/>
      <w:r w:rsidR="000600F5">
        <w:rPr>
          <w:rFonts w:ascii="Times New Roman" w:hAnsi="Times New Roman" w:cs="Times New Roman"/>
          <w:sz w:val="26"/>
          <w:szCs w:val="26"/>
          <w:lang w:val="uk-UA"/>
        </w:rPr>
        <w:t>Нищенко</w:t>
      </w:r>
      <w:proofErr w:type="spellEnd"/>
      <w:r w:rsidR="000600F5">
        <w:rPr>
          <w:rFonts w:ascii="Times New Roman" w:hAnsi="Times New Roman" w:cs="Times New Roman"/>
          <w:sz w:val="26"/>
          <w:szCs w:val="26"/>
          <w:lang w:val="uk-UA"/>
        </w:rPr>
        <w:t xml:space="preserve"> Т.О.</w:t>
      </w:r>
    </w:p>
    <w:p w:rsidR="000600F5" w:rsidRDefault="000600F5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00F5" w:rsidRDefault="000600F5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00F5" w:rsidRDefault="000600F5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7EF7" w:rsidRPr="008E04D6" w:rsidRDefault="00827EF7" w:rsidP="008E04D6">
      <w:pPr>
        <w:pStyle w:val="a5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E04D6">
        <w:rPr>
          <w:rFonts w:ascii="Times New Roman" w:hAnsi="Times New Roman" w:cs="Times New Roman"/>
          <w:bCs/>
          <w:sz w:val="26"/>
          <w:szCs w:val="26"/>
          <w:lang w:val="uk-UA"/>
        </w:rPr>
        <w:t>Міський голова                                                                 Олександр ШАПОВАЛОВ</w:t>
      </w: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7EF7" w:rsidRPr="008E04D6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E04D6" w:rsidRDefault="008E04D6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38E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38E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38E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38E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38E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4273" w:rsidRDefault="00C34273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4273" w:rsidRDefault="00C34273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4273" w:rsidRDefault="00C34273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3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7"/>
    <w:rsid w:val="0001211D"/>
    <w:rsid w:val="000600F5"/>
    <w:rsid w:val="0014338E"/>
    <w:rsid w:val="00183669"/>
    <w:rsid w:val="00342DC7"/>
    <w:rsid w:val="003A3F75"/>
    <w:rsid w:val="00417211"/>
    <w:rsid w:val="00565037"/>
    <w:rsid w:val="00606966"/>
    <w:rsid w:val="006555AE"/>
    <w:rsid w:val="006A4247"/>
    <w:rsid w:val="006E22B6"/>
    <w:rsid w:val="007A04D8"/>
    <w:rsid w:val="00827EF7"/>
    <w:rsid w:val="0083730F"/>
    <w:rsid w:val="008704E3"/>
    <w:rsid w:val="00876E75"/>
    <w:rsid w:val="008E04D6"/>
    <w:rsid w:val="00995FE2"/>
    <w:rsid w:val="00BE5726"/>
    <w:rsid w:val="00C34273"/>
    <w:rsid w:val="00C60A1B"/>
    <w:rsid w:val="00CC420A"/>
    <w:rsid w:val="00CE5245"/>
    <w:rsid w:val="00E47C55"/>
    <w:rsid w:val="00F47D9D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7EF7"/>
    <w:pPr>
      <w:spacing w:after="0" w:line="240" w:lineRule="auto"/>
    </w:pPr>
  </w:style>
  <w:style w:type="paragraph" w:customStyle="1" w:styleId="2">
    <w:name w:val="Знак Знак2"/>
    <w:basedOn w:val="a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rsid w:val="00827E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2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704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7EF7"/>
    <w:pPr>
      <w:spacing w:after="0" w:line="240" w:lineRule="auto"/>
    </w:pPr>
  </w:style>
  <w:style w:type="paragraph" w:customStyle="1" w:styleId="2">
    <w:name w:val="Знак Знак2"/>
    <w:basedOn w:val="a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rsid w:val="00827E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2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704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16</cp:revision>
  <cp:lastPrinted>2021-07-09T08:44:00Z</cp:lastPrinted>
  <dcterms:created xsi:type="dcterms:W3CDTF">2021-01-29T05:43:00Z</dcterms:created>
  <dcterms:modified xsi:type="dcterms:W3CDTF">2021-07-09T10:06:00Z</dcterms:modified>
</cp:coreProperties>
</file>