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D0D" w:rsidRDefault="003D7D0D" w:rsidP="00445B8D">
      <w:pPr>
        <w:jc w:val="center"/>
        <w:rPr>
          <w:rFonts w:ascii="Times New Roman" w:hAnsi="Times New Roman"/>
          <w:b/>
          <w:noProof/>
          <w:sz w:val="26"/>
          <w:szCs w:val="20"/>
          <w:lang w:eastAsia="ru-RU"/>
        </w:rPr>
      </w:pPr>
      <w:r w:rsidRPr="003D63B0">
        <w:rPr>
          <w:rFonts w:ascii="Times New Roman" w:hAnsi="Times New Roman"/>
          <w:b/>
          <w:noProof/>
          <w:sz w:val="26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7" o:title=""/>
          </v:shape>
        </w:pict>
      </w:r>
    </w:p>
    <w:p w:rsidR="003D7D0D" w:rsidRPr="00565037" w:rsidRDefault="003D7D0D" w:rsidP="00445B8D">
      <w:pPr>
        <w:jc w:val="center"/>
        <w:rPr>
          <w:rFonts w:ascii="Times New Roman" w:hAnsi="Times New Roman"/>
          <w:noProof/>
          <w:sz w:val="26"/>
          <w:szCs w:val="20"/>
          <w:lang w:eastAsia="ru-RU"/>
        </w:rPr>
      </w:pPr>
    </w:p>
    <w:p w:rsidR="003D7D0D" w:rsidRPr="007A04D8" w:rsidRDefault="003D7D0D" w:rsidP="00445B8D">
      <w:pPr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:rsidR="003D7D0D" w:rsidRPr="007A04D8" w:rsidRDefault="003D7D0D" w:rsidP="00445B8D">
      <w:pPr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БЕРИСЛАВСЬКОГО РАЙОНУ ХЕРСОНСЬКОЇ ОБЛАСТІ</w:t>
      </w:r>
    </w:p>
    <w:p w:rsidR="003D7D0D" w:rsidRPr="007A04D8" w:rsidRDefault="003D7D0D" w:rsidP="00445B8D">
      <w:pPr>
        <w:spacing w:before="240" w:after="60"/>
        <w:jc w:val="center"/>
        <w:outlineLvl w:val="6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A04D8">
        <w:rPr>
          <w:rFonts w:ascii="Times New Roman" w:hAnsi="Times New Roman"/>
          <w:b/>
          <w:sz w:val="28"/>
          <w:szCs w:val="28"/>
          <w:lang w:eastAsia="ru-RU"/>
        </w:rPr>
        <w:t xml:space="preserve"> Р І Ш Е Н Н Я</w:t>
      </w:r>
    </w:p>
    <w:p w:rsidR="003D7D0D" w:rsidRPr="00565037" w:rsidRDefault="003D7D0D" w:rsidP="00445B8D">
      <w:pPr>
        <w:rPr>
          <w:rFonts w:ascii="Times New Roman" w:hAnsi="Times New Roman"/>
          <w:lang w:eastAsia="ru-RU"/>
        </w:rPr>
      </w:pPr>
    </w:p>
    <w:p w:rsidR="003D7D0D" w:rsidRPr="00565037" w:rsidRDefault="003D7D0D" w:rsidP="00445B8D">
      <w:pPr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10 </w:t>
      </w:r>
      <w:r w:rsidRPr="00565037">
        <w:rPr>
          <w:rFonts w:ascii="Times New Roman" w:hAnsi="Times New Roman"/>
          <w:b/>
          <w:lang w:eastAsia="ru-RU"/>
        </w:rPr>
        <w:t>СЕСІЇ МІСЬКОЇ РАДИ VІІІ  СКЛИКАННЯ</w:t>
      </w:r>
    </w:p>
    <w:p w:rsidR="003D7D0D" w:rsidRDefault="003D7D0D" w:rsidP="00445B8D">
      <w:pPr>
        <w:rPr>
          <w:rFonts w:ascii="Times New Roman" w:hAnsi="Times New Roman"/>
          <w:b/>
          <w:lang w:eastAsia="ru-RU"/>
        </w:rPr>
      </w:pPr>
    </w:p>
    <w:p w:rsidR="003D7D0D" w:rsidRDefault="003D7D0D" w:rsidP="00445B8D">
      <w:pPr>
        <w:rPr>
          <w:rFonts w:ascii="Times New Roman" w:hAnsi="Times New Roman"/>
          <w:b/>
          <w:lang w:eastAsia="ru-RU"/>
        </w:rPr>
      </w:pPr>
    </w:p>
    <w:p w:rsidR="003D7D0D" w:rsidRPr="009B5D67" w:rsidRDefault="003D7D0D" w:rsidP="006F3B0D">
      <w:pPr>
        <w:ind w:left="-120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Pr="005920B1">
        <w:rPr>
          <w:rFonts w:ascii="Times New Roman" w:hAnsi="Times New Roman"/>
          <w:sz w:val="26"/>
          <w:szCs w:val="26"/>
        </w:rPr>
        <w:t>від</w:t>
      </w:r>
      <w:r>
        <w:rPr>
          <w:rFonts w:ascii="Times New Roman" w:hAnsi="Times New Roman"/>
          <w:sz w:val="26"/>
          <w:szCs w:val="26"/>
        </w:rPr>
        <w:t xml:space="preserve"> 28.05.2021                                                                                                  </w:t>
      </w:r>
      <w:r w:rsidRPr="009B5D67">
        <w:rPr>
          <w:rFonts w:ascii="Times New Roman" w:hAnsi="Times New Roman"/>
          <w:bCs/>
          <w:sz w:val="26"/>
          <w:szCs w:val="26"/>
          <w:lang w:eastAsia="ru-RU"/>
        </w:rPr>
        <w:t>№ 232</w:t>
      </w:r>
    </w:p>
    <w:p w:rsidR="003D7D0D" w:rsidRDefault="003D7D0D" w:rsidP="00445B8D">
      <w:pPr>
        <w:tabs>
          <w:tab w:val="left" w:pos="5670"/>
        </w:tabs>
        <w:rPr>
          <w:rFonts w:ascii="Times New Roman CYR" w:hAnsi="Times New Roman CYR" w:cs="Times New Roman CYR"/>
          <w:bCs/>
          <w:sz w:val="26"/>
          <w:szCs w:val="26"/>
        </w:rPr>
      </w:pPr>
    </w:p>
    <w:p w:rsidR="003D7D0D" w:rsidRPr="00847230" w:rsidRDefault="003D7D0D" w:rsidP="00445B8D">
      <w:pPr>
        <w:tabs>
          <w:tab w:val="left" w:pos="5670"/>
        </w:tabs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t>Про   програму</w:t>
      </w:r>
      <w:r w:rsidRPr="00847230">
        <w:rPr>
          <w:rFonts w:ascii="Times New Roman CYR" w:hAnsi="Times New Roman CYR" w:cs="Times New Roman CYR"/>
          <w:bCs/>
          <w:sz w:val="26"/>
          <w:szCs w:val="26"/>
        </w:rPr>
        <w:t xml:space="preserve"> індивідуального</w:t>
      </w:r>
    </w:p>
    <w:p w:rsidR="003D7D0D" w:rsidRPr="00847230" w:rsidRDefault="003D7D0D" w:rsidP="00270CDC">
      <w:pPr>
        <w:tabs>
          <w:tab w:val="left" w:pos="1134"/>
          <w:tab w:val="left" w:pos="5670"/>
        </w:tabs>
        <w:rPr>
          <w:rFonts w:ascii="Times New Roman CYR" w:hAnsi="Times New Roman CYR" w:cs="Times New Roman CYR"/>
          <w:bCs/>
          <w:sz w:val="28"/>
          <w:szCs w:val="28"/>
        </w:rPr>
      </w:pPr>
      <w:r w:rsidRPr="00847230">
        <w:rPr>
          <w:rFonts w:ascii="Times New Roman CYR" w:hAnsi="Times New Roman CYR" w:cs="Times New Roman CYR"/>
          <w:bCs/>
          <w:sz w:val="26"/>
          <w:szCs w:val="26"/>
        </w:rPr>
        <w:t>житлового будівництва  «Власний дім»</w:t>
      </w:r>
      <w:r w:rsidRPr="00847230">
        <w:rPr>
          <w:rFonts w:ascii="Times New Roman CYR" w:hAnsi="Times New Roman CYR" w:cs="Times New Roman CYR"/>
          <w:bCs/>
          <w:sz w:val="26"/>
          <w:szCs w:val="26"/>
        </w:rPr>
        <w:br/>
        <w:t>на 2021 – 2025</w:t>
      </w:r>
      <w:r w:rsidRPr="00847230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847230">
        <w:rPr>
          <w:rFonts w:ascii="Times New Roman CYR" w:hAnsi="Times New Roman CYR" w:cs="Times New Roman CYR"/>
          <w:bCs/>
          <w:sz w:val="26"/>
          <w:szCs w:val="26"/>
        </w:rPr>
        <w:t>роки</w:t>
      </w:r>
      <w:r w:rsidRPr="00847230">
        <w:rPr>
          <w:rFonts w:ascii="Times New Roman CYR" w:hAnsi="Times New Roman CYR" w:cs="Times New Roman CYR"/>
          <w:bCs/>
          <w:sz w:val="26"/>
          <w:szCs w:val="26"/>
        </w:rPr>
        <w:br/>
      </w:r>
    </w:p>
    <w:p w:rsidR="003D7D0D" w:rsidRDefault="003D7D0D" w:rsidP="00847230">
      <w:pPr>
        <w:ind w:right="-5"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3D7D0D" w:rsidRDefault="003D7D0D" w:rsidP="008D3103">
      <w:pPr>
        <w:tabs>
          <w:tab w:val="left" w:pos="5670"/>
        </w:tabs>
        <w:ind w:firstLine="480"/>
        <w:jc w:val="both"/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t xml:space="preserve">  В</w:t>
      </w:r>
      <w:r w:rsidRPr="00847230">
        <w:rPr>
          <w:rFonts w:ascii="Times New Roman CYR" w:hAnsi="Times New Roman CYR" w:cs="Times New Roman CYR"/>
          <w:bCs/>
          <w:sz w:val="26"/>
          <w:szCs w:val="26"/>
        </w:rPr>
        <w:t xml:space="preserve">ідповідно 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до </w:t>
      </w:r>
      <w:r w:rsidRPr="00847230">
        <w:rPr>
          <w:rFonts w:ascii="Times New Roman CYR" w:hAnsi="Times New Roman CYR" w:cs="Times New Roman CYR"/>
          <w:bCs/>
          <w:sz w:val="26"/>
          <w:szCs w:val="26"/>
        </w:rPr>
        <w:t xml:space="preserve">статті 91 Бюджетного кодексу України, 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керуючись статтею 26  </w:t>
      </w:r>
      <w:r w:rsidRPr="00847230">
        <w:rPr>
          <w:rFonts w:ascii="Times New Roman CYR" w:hAnsi="Times New Roman CYR" w:cs="Times New Roman CYR"/>
          <w:bCs/>
          <w:sz w:val="26"/>
          <w:szCs w:val="26"/>
        </w:rPr>
        <w:t xml:space="preserve"> Закону України «Про місцеве самоврядування в Україні»,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   міська рада</w:t>
      </w:r>
      <w:r w:rsidRPr="00847230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</w:p>
    <w:p w:rsidR="003D7D0D" w:rsidRDefault="003D7D0D" w:rsidP="001F3541">
      <w:pPr>
        <w:tabs>
          <w:tab w:val="left" w:pos="5670"/>
        </w:tabs>
        <w:rPr>
          <w:rFonts w:ascii="Times New Roman CYR" w:hAnsi="Times New Roman CYR" w:cs="Times New Roman CYR"/>
          <w:bCs/>
          <w:sz w:val="26"/>
          <w:szCs w:val="26"/>
        </w:rPr>
      </w:pPr>
    </w:p>
    <w:p w:rsidR="003D7D0D" w:rsidRDefault="003D7D0D" w:rsidP="008D3103">
      <w:pPr>
        <w:tabs>
          <w:tab w:val="left" w:pos="5670"/>
        </w:tabs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t xml:space="preserve">                                                            </w:t>
      </w:r>
      <w:r w:rsidRPr="009A0661">
        <w:rPr>
          <w:rFonts w:ascii="Times New Roman CYR" w:hAnsi="Times New Roman CYR" w:cs="Times New Roman CYR"/>
          <w:b/>
          <w:bCs/>
          <w:sz w:val="28"/>
          <w:szCs w:val="28"/>
        </w:rPr>
        <w:t xml:space="preserve">В И Р І Ш И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Л А</w:t>
      </w:r>
      <w:r w:rsidRPr="009A0661">
        <w:rPr>
          <w:rFonts w:ascii="Times New Roman CYR" w:hAnsi="Times New Roman CYR" w:cs="Times New Roman CYR"/>
          <w:b/>
          <w:bCs/>
          <w:sz w:val="28"/>
          <w:szCs w:val="28"/>
        </w:rPr>
        <w:t xml:space="preserve"> :</w:t>
      </w:r>
    </w:p>
    <w:p w:rsidR="003D7D0D" w:rsidRPr="009A0661" w:rsidRDefault="003D7D0D" w:rsidP="000E01EF">
      <w:pPr>
        <w:tabs>
          <w:tab w:val="left" w:pos="5670"/>
        </w:tabs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D7D0D" w:rsidRPr="009A0661" w:rsidRDefault="003D7D0D" w:rsidP="008D3103">
      <w:pPr>
        <w:tabs>
          <w:tab w:val="left" w:pos="0"/>
          <w:tab w:val="left" w:pos="1134"/>
        </w:tabs>
        <w:adjustRightInd w:val="0"/>
        <w:ind w:right="-5"/>
        <w:jc w:val="both"/>
        <w:rPr>
          <w:rFonts w:ascii="Times New Roman CYR" w:hAnsi="Times New Roman CYR" w:cs="Times New Roman CYR"/>
          <w:bCs/>
          <w:sz w:val="26"/>
          <w:szCs w:val="26"/>
          <w:lang w:val="ru-RU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t xml:space="preserve">       1. </w:t>
      </w:r>
      <w:r>
        <w:rPr>
          <w:rFonts w:ascii="Times New Roman CYR" w:hAnsi="Times New Roman CYR" w:cs="Times New Roman CYR"/>
          <w:bCs/>
          <w:sz w:val="26"/>
          <w:szCs w:val="26"/>
          <w:lang w:val="ru-RU"/>
        </w:rPr>
        <w:t xml:space="preserve"> Затвердити </w:t>
      </w:r>
      <w:r w:rsidRPr="009A0661">
        <w:rPr>
          <w:rFonts w:ascii="Times New Roman CYR" w:hAnsi="Times New Roman CYR" w:cs="Times New Roman CYR"/>
          <w:bCs/>
          <w:sz w:val="26"/>
          <w:szCs w:val="26"/>
          <w:lang w:val="ru-RU"/>
        </w:rPr>
        <w:t xml:space="preserve"> програм</w:t>
      </w:r>
      <w:r>
        <w:rPr>
          <w:rFonts w:ascii="Times New Roman CYR" w:hAnsi="Times New Roman CYR" w:cs="Times New Roman CYR"/>
          <w:bCs/>
          <w:sz w:val="26"/>
          <w:szCs w:val="26"/>
          <w:lang w:val="ru-RU"/>
        </w:rPr>
        <w:t>у</w:t>
      </w:r>
      <w:r w:rsidRPr="009A0661">
        <w:rPr>
          <w:rFonts w:ascii="Times New Roman CYR" w:hAnsi="Times New Roman CYR" w:cs="Times New Roman CYR"/>
          <w:bCs/>
          <w:sz w:val="26"/>
          <w:szCs w:val="26"/>
          <w:lang w:val="ru-RU"/>
        </w:rPr>
        <w:t xml:space="preserve"> індивідуального </w:t>
      </w:r>
      <w:r>
        <w:rPr>
          <w:rFonts w:ascii="Times New Roman CYR" w:hAnsi="Times New Roman CYR" w:cs="Times New Roman CYR"/>
          <w:bCs/>
          <w:sz w:val="26"/>
          <w:szCs w:val="26"/>
          <w:lang w:val="ru-RU"/>
        </w:rPr>
        <w:t xml:space="preserve">житлового будівництва </w:t>
      </w:r>
      <w:r w:rsidRPr="009A0661">
        <w:rPr>
          <w:rFonts w:ascii="Times New Roman CYR" w:hAnsi="Times New Roman CYR" w:cs="Times New Roman CYR"/>
          <w:bCs/>
          <w:sz w:val="26"/>
          <w:szCs w:val="26"/>
          <w:lang w:val="ru-RU"/>
        </w:rPr>
        <w:t>«Власний дім» на 2021 – 2025</w:t>
      </w:r>
      <w:r w:rsidRPr="009A0661">
        <w:rPr>
          <w:rFonts w:ascii="Times New Roman CYR" w:hAnsi="Times New Roman CYR" w:cs="Times New Roman CYR"/>
          <w:bCs/>
          <w:sz w:val="28"/>
          <w:szCs w:val="28"/>
          <w:lang w:val="ru-RU"/>
        </w:rPr>
        <w:t xml:space="preserve"> </w:t>
      </w:r>
      <w:r w:rsidRPr="009A0661">
        <w:rPr>
          <w:rFonts w:ascii="Times New Roman CYR" w:hAnsi="Times New Roman CYR" w:cs="Times New Roman CYR"/>
          <w:bCs/>
          <w:sz w:val="26"/>
          <w:szCs w:val="26"/>
          <w:lang w:val="ru-RU"/>
        </w:rPr>
        <w:t>роки</w:t>
      </w:r>
      <w:r>
        <w:rPr>
          <w:rFonts w:ascii="Times New Roman CYR" w:hAnsi="Times New Roman CYR" w:cs="Times New Roman CYR"/>
          <w:bCs/>
          <w:sz w:val="26"/>
          <w:szCs w:val="26"/>
          <w:lang w:val="ru-RU"/>
        </w:rPr>
        <w:t xml:space="preserve">,  (далі –Програма) що </w:t>
      </w:r>
      <w:r w:rsidRPr="009A0661">
        <w:rPr>
          <w:rFonts w:ascii="Times New Roman CYR" w:hAnsi="Times New Roman CYR" w:cs="Times New Roman CYR"/>
          <w:bCs/>
          <w:sz w:val="26"/>
          <w:szCs w:val="26"/>
          <w:lang w:val="ru-RU"/>
        </w:rPr>
        <w:t>додається.</w:t>
      </w:r>
    </w:p>
    <w:p w:rsidR="003D7D0D" w:rsidRPr="008D3103" w:rsidRDefault="003D7D0D" w:rsidP="008D3103">
      <w:pPr>
        <w:tabs>
          <w:tab w:val="left" w:pos="1134"/>
        </w:tabs>
        <w:ind w:firstLine="48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D3103">
        <w:rPr>
          <w:rFonts w:ascii="Times New Roman" w:hAnsi="Times New Roman" w:cs="Times New Roman"/>
          <w:sz w:val="26"/>
          <w:szCs w:val="26"/>
        </w:rPr>
        <w:t xml:space="preserve"> 2. </w:t>
      </w:r>
      <w:r w:rsidRPr="008D3103">
        <w:rPr>
          <w:rFonts w:ascii="Times New Roman" w:hAnsi="Times New Roman" w:cs="Times New Roman"/>
          <w:sz w:val="26"/>
          <w:szCs w:val="26"/>
          <w:lang w:eastAsia="ru-RU"/>
        </w:rPr>
        <w:t xml:space="preserve">Контроль за виконанням цього рішення покласти на постійну комісію              </w:t>
      </w:r>
      <w:r w:rsidRPr="008D3103">
        <w:rPr>
          <w:rFonts w:ascii="Times New Roman" w:hAnsi="Times New Roman" w:cs="Times New Roman"/>
          <w:sz w:val="26"/>
          <w:szCs w:val="26"/>
        </w:rPr>
        <w:t xml:space="preserve">  міської ради з питань </w:t>
      </w:r>
      <w:r w:rsidRPr="008D3103">
        <w:rPr>
          <w:rFonts w:ascii="Times New Roman" w:hAnsi="Times New Roman" w:cs="Times New Roman"/>
          <w:sz w:val="26"/>
          <w:szCs w:val="26"/>
          <w:shd w:val="clear" w:color="auto" w:fill="FFFFFF"/>
        </w:rPr>
        <w:t>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зовнішньоекономічної діяльності та адміністративно-територіального устрою</w:t>
      </w:r>
      <w:r w:rsidRPr="008D310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3D7D0D" w:rsidRPr="0088126B" w:rsidRDefault="003D7D0D" w:rsidP="008D3103">
      <w:pPr>
        <w:tabs>
          <w:tab w:val="left" w:pos="1134"/>
        </w:tabs>
        <w:jc w:val="both"/>
        <w:rPr>
          <w:sz w:val="26"/>
          <w:szCs w:val="26"/>
          <w:lang w:eastAsia="ru-RU"/>
        </w:rPr>
      </w:pPr>
    </w:p>
    <w:p w:rsidR="003D7D0D" w:rsidRPr="00E360EA" w:rsidRDefault="003D7D0D" w:rsidP="00445B8D">
      <w:pPr>
        <w:widowControl/>
        <w:tabs>
          <w:tab w:val="left" w:pos="1134"/>
        </w:tabs>
        <w:autoSpaceDN w:val="0"/>
        <w:rPr>
          <w:rFonts w:ascii="Times New Roman CYR" w:hAnsi="Times New Roman CYR" w:cs="Times New Roman CYR"/>
          <w:sz w:val="26"/>
          <w:szCs w:val="26"/>
        </w:rPr>
      </w:pPr>
    </w:p>
    <w:p w:rsidR="003D7D0D" w:rsidRPr="00847230" w:rsidRDefault="003D7D0D" w:rsidP="00280630">
      <w:pPr>
        <w:pStyle w:val="22"/>
        <w:spacing w:line="240" w:lineRule="auto"/>
        <w:rPr>
          <w:rFonts w:ascii="Times New Roman CYR" w:hAnsi="Times New Roman CYR" w:cs="Times New Roman CYR"/>
          <w:b w:val="0"/>
          <w:color w:val="000000"/>
          <w:sz w:val="26"/>
          <w:szCs w:val="26"/>
          <w:lang w:eastAsia="uk-UA"/>
        </w:rPr>
      </w:pPr>
    </w:p>
    <w:p w:rsidR="003D7D0D" w:rsidRDefault="003D7D0D" w:rsidP="009A0661">
      <w:pPr>
        <w:pStyle w:val="22"/>
        <w:spacing w:line="240" w:lineRule="auto"/>
        <w:jc w:val="left"/>
        <w:rPr>
          <w:color w:val="000000"/>
        </w:rPr>
      </w:pPr>
    </w:p>
    <w:p w:rsidR="003D7D0D" w:rsidRPr="00E360EA" w:rsidRDefault="003D7D0D" w:rsidP="00E360EA">
      <w:pPr>
        <w:pStyle w:val="22"/>
        <w:spacing w:line="240" w:lineRule="auto"/>
        <w:jc w:val="left"/>
        <w:rPr>
          <w:b w:val="0"/>
          <w:color w:val="000000"/>
          <w:sz w:val="26"/>
          <w:szCs w:val="26"/>
        </w:rPr>
      </w:pPr>
      <w:r w:rsidRPr="00E360EA">
        <w:rPr>
          <w:b w:val="0"/>
          <w:color w:val="000000"/>
          <w:sz w:val="26"/>
          <w:szCs w:val="26"/>
        </w:rPr>
        <w:t xml:space="preserve">Міський голова </w:t>
      </w:r>
      <w:r>
        <w:rPr>
          <w:b w:val="0"/>
          <w:color w:val="000000"/>
          <w:sz w:val="26"/>
          <w:szCs w:val="26"/>
        </w:rPr>
        <w:t xml:space="preserve">                                                                   </w:t>
      </w:r>
      <w:r w:rsidRPr="00E360EA">
        <w:rPr>
          <w:b w:val="0"/>
          <w:color w:val="000000"/>
          <w:sz w:val="26"/>
          <w:szCs w:val="26"/>
        </w:rPr>
        <w:t>Олександр ШАПОВАЛОВ</w:t>
      </w:r>
    </w:p>
    <w:p w:rsidR="003D7D0D" w:rsidRDefault="003D7D0D" w:rsidP="00280630">
      <w:pPr>
        <w:pStyle w:val="22"/>
        <w:spacing w:line="240" w:lineRule="auto"/>
        <w:rPr>
          <w:color w:val="000000"/>
        </w:rPr>
      </w:pPr>
    </w:p>
    <w:p w:rsidR="003D7D0D" w:rsidRDefault="003D7D0D" w:rsidP="00280630">
      <w:pPr>
        <w:pStyle w:val="22"/>
        <w:spacing w:line="240" w:lineRule="auto"/>
        <w:rPr>
          <w:color w:val="000000"/>
        </w:rPr>
      </w:pPr>
    </w:p>
    <w:p w:rsidR="003D7D0D" w:rsidRDefault="003D7D0D" w:rsidP="00280630">
      <w:pPr>
        <w:pStyle w:val="22"/>
        <w:spacing w:line="240" w:lineRule="auto"/>
        <w:rPr>
          <w:color w:val="000000"/>
        </w:rPr>
      </w:pPr>
    </w:p>
    <w:p w:rsidR="003D7D0D" w:rsidRDefault="003D7D0D" w:rsidP="00280630">
      <w:pPr>
        <w:pStyle w:val="22"/>
        <w:spacing w:line="240" w:lineRule="auto"/>
        <w:rPr>
          <w:color w:val="000000"/>
        </w:rPr>
      </w:pPr>
    </w:p>
    <w:p w:rsidR="003D7D0D" w:rsidRDefault="003D7D0D" w:rsidP="00280630">
      <w:pPr>
        <w:pStyle w:val="22"/>
        <w:spacing w:line="240" w:lineRule="auto"/>
        <w:rPr>
          <w:color w:val="000000"/>
        </w:rPr>
      </w:pPr>
    </w:p>
    <w:p w:rsidR="003D7D0D" w:rsidRDefault="003D7D0D" w:rsidP="00280630">
      <w:pPr>
        <w:pStyle w:val="22"/>
        <w:spacing w:line="240" w:lineRule="auto"/>
        <w:rPr>
          <w:color w:val="000000"/>
        </w:rPr>
      </w:pPr>
    </w:p>
    <w:p w:rsidR="003D7D0D" w:rsidRDefault="003D7D0D" w:rsidP="00280630">
      <w:pPr>
        <w:pStyle w:val="22"/>
        <w:spacing w:line="240" w:lineRule="auto"/>
        <w:rPr>
          <w:color w:val="000000"/>
        </w:rPr>
      </w:pPr>
    </w:p>
    <w:p w:rsidR="003D7D0D" w:rsidRDefault="003D7D0D" w:rsidP="00280630">
      <w:pPr>
        <w:pStyle w:val="22"/>
        <w:spacing w:line="240" w:lineRule="auto"/>
        <w:rPr>
          <w:color w:val="000000"/>
        </w:rPr>
      </w:pPr>
    </w:p>
    <w:p w:rsidR="003D7D0D" w:rsidRDefault="003D7D0D" w:rsidP="00280630">
      <w:pPr>
        <w:pStyle w:val="22"/>
        <w:spacing w:line="240" w:lineRule="auto"/>
        <w:rPr>
          <w:color w:val="000000"/>
        </w:rPr>
      </w:pPr>
    </w:p>
    <w:p w:rsidR="003D7D0D" w:rsidRPr="000E01EF" w:rsidRDefault="003D7D0D" w:rsidP="008D3103">
      <w:pPr>
        <w:pStyle w:val="22"/>
        <w:spacing w:line="240" w:lineRule="auto"/>
        <w:jc w:val="left"/>
        <w:rPr>
          <w:b w:val="0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        </w:t>
      </w:r>
      <w:r>
        <w:rPr>
          <w:b w:val="0"/>
          <w:color w:val="000000"/>
          <w:sz w:val="26"/>
          <w:szCs w:val="26"/>
        </w:rPr>
        <w:t xml:space="preserve"> ЗАТВЕРДЖЕНО</w:t>
      </w:r>
    </w:p>
    <w:p w:rsidR="003D7D0D" w:rsidRPr="000E01EF" w:rsidRDefault="003D7D0D" w:rsidP="00280630">
      <w:pPr>
        <w:pStyle w:val="22"/>
        <w:spacing w:line="240" w:lineRule="auto"/>
        <w:rPr>
          <w:b w:val="0"/>
          <w:color w:val="000000"/>
          <w:sz w:val="26"/>
          <w:szCs w:val="26"/>
        </w:rPr>
      </w:pPr>
      <w:r>
        <w:rPr>
          <w:color w:val="000000"/>
        </w:rPr>
        <w:t xml:space="preserve">                                                            </w:t>
      </w:r>
      <w:r>
        <w:rPr>
          <w:b w:val="0"/>
          <w:color w:val="000000"/>
          <w:sz w:val="26"/>
          <w:szCs w:val="26"/>
        </w:rPr>
        <w:t>р</w:t>
      </w:r>
      <w:r w:rsidRPr="000E01EF">
        <w:rPr>
          <w:b w:val="0"/>
          <w:color w:val="000000"/>
          <w:sz w:val="26"/>
          <w:szCs w:val="26"/>
        </w:rPr>
        <w:t xml:space="preserve">ішення </w:t>
      </w:r>
      <w:r>
        <w:rPr>
          <w:b w:val="0"/>
          <w:color w:val="000000"/>
          <w:sz w:val="26"/>
          <w:szCs w:val="26"/>
        </w:rPr>
        <w:t xml:space="preserve"> 10 сесії міської ради</w:t>
      </w:r>
    </w:p>
    <w:p w:rsidR="003D7D0D" w:rsidRPr="008D3103" w:rsidRDefault="003D7D0D" w:rsidP="008D3103">
      <w:pPr>
        <w:ind w:left="4956" w:firstLine="708"/>
        <w:rPr>
          <w:rFonts w:ascii="Times New Roman" w:hAnsi="Times New Roman" w:cs="Times New Roman"/>
          <w:bCs/>
          <w:sz w:val="26"/>
          <w:szCs w:val="26"/>
        </w:rPr>
      </w:pPr>
      <w:r w:rsidRPr="008D3103">
        <w:rPr>
          <w:rFonts w:ascii="Times New Roman" w:hAnsi="Times New Roman" w:cs="Times New Roman"/>
          <w:bCs/>
        </w:rPr>
        <w:t>VІІІ скликання</w:t>
      </w:r>
    </w:p>
    <w:p w:rsidR="003D7D0D" w:rsidRDefault="003D7D0D" w:rsidP="006F3B0D">
      <w:pPr>
        <w:ind w:left="495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</w:t>
      </w:r>
      <w:r w:rsidRPr="005920B1">
        <w:rPr>
          <w:rFonts w:ascii="Times New Roman" w:hAnsi="Times New Roman"/>
          <w:sz w:val="26"/>
          <w:szCs w:val="26"/>
        </w:rPr>
        <w:t>від</w:t>
      </w:r>
      <w:r>
        <w:rPr>
          <w:rFonts w:ascii="Times New Roman" w:hAnsi="Times New Roman"/>
          <w:sz w:val="26"/>
          <w:szCs w:val="26"/>
        </w:rPr>
        <w:t xml:space="preserve"> 28.05.2021  </w:t>
      </w:r>
      <w:r w:rsidRPr="005920B1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 xml:space="preserve"> 232</w:t>
      </w:r>
    </w:p>
    <w:p w:rsidR="003D7D0D" w:rsidRDefault="003D7D0D" w:rsidP="00280630">
      <w:pPr>
        <w:pStyle w:val="22"/>
        <w:spacing w:line="240" w:lineRule="auto"/>
        <w:rPr>
          <w:color w:val="000000"/>
        </w:rPr>
      </w:pPr>
    </w:p>
    <w:p w:rsidR="003D7D0D" w:rsidRDefault="003D7D0D" w:rsidP="00280630">
      <w:pPr>
        <w:pStyle w:val="22"/>
        <w:spacing w:line="240" w:lineRule="auto"/>
        <w:rPr>
          <w:color w:val="000000"/>
        </w:rPr>
      </w:pPr>
    </w:p>
    <w:p w:rsidR="003D7D0D" w:rsidRDefault="003D7D0D" w:rsidP="00280630">
      <w:pPr>
        <w:pStyle w:val="22"/>
        <w:spacing w:line="240" w:lineRule="auto"/>
        <w:rPr>
          <w:color w:val="000000"/>
        </w:rPr>
      </w:pPr>
    </w:p>
    <w:p w:rsidR="003D7D0D" w:rsidRDefault="003D7D0D" w:rsidP="00280630">
      <w:pPr>
        <w:pStyle w:val="22"/>
        <w:spacing w:line="240" w:lineRule="auto"/>
        <w:rPr>
          <w:color w:val="000000"/>
        </w:rPr>
      </w:pPr>
    </w:p>
    <w:p w:rsidR="003D7D0D" w:rsidRDefault="003D7D0D" w:rsidP="00280630">
      <w:pPr>
        <w:pStyle w:val="22"/>
        <w:spacing w:line="240" w:lineRule="auto"/>
        <w:rPr>
          <w:color w:val="000000"/>
        </w:rPr>
      </w:pPr>
    </w:p>
    <w:p w:rsidR="003D7D0D" w:rsidRDefault="003D7D0D" w:rsidP="00280630">
      <w:pPr>
        <w:pStyle w:val="22"/>
        <w:spacing w:line="240" w:lineRule="auto"/>
        <w:rPr>
          <w:color w:val="000000"/>
        </w:rPr>
      </w:pPr>
    </w:p>
    <w:p w:rsidR="003D7D0D" w:rsidRPr="000E01EF" w:rsidRDefault="003D7D0D" w:rsidP="00280630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  <w:r w:rsidRPr="000E01EF">
        <w:rPr>
          <w:color w:val="000000"/>
          <w:sz w:val="28"/>
          <w:szCs w:val="28"/>
        </w:rPr>
        <w:t>ПРОГРАМА</w:t>
      </w:r>
    </w:p>
    <w:p w:rsidR="003D7D0D" w:rsidRPr="000E01EF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0E01EF">
        <w:rPr>
          <w:color w:val="000000"/>
          <w:sz w:val="28"/>
          <w:szCs w:val="28"/>
        </w:rPr>
        <w:t>індивідуального житлового будівництва  «Власний дім»</w:t>
      </w:r>
      <w:r w:rsidRPr="000E01EF">
        <w:rPr>
          <w:color w:val="000000"/>
          <w:sz w:val="28"/>
          <w:szCs w:val="28"/>
        </w:rPr>
        <w:br/>
        <w:t>на 2021 – 2025 роки</w:t>
      </w:r>
      <w:r w:rsidRPr="000E01EF">
        <w:rPr>
          <w:color w:val="000000"/>
          <w:sz w:val="28"/>
          <w:szCs w:val="28"/>
        </w:rPr>
        <w:br/>
      </w:r>
    </w:p>
    <w:p w:rsidR="003D7D0D" w:rsidRPr="000E01EF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</w:p>
    <w:p w:rsidR="003D7D0D" w:rsidRDefault="003D7D0D" w:rsidP="00DB53E2">
      <w:pPr>
        <w:pStyle w:val="22"/>
        <w:spacing w:line="240" w:lineRule="auto"/>
        <w:rPr>
          <w:color w:val="000000"/>
          <w:sz w:val="28"/>
          <w:szCs w:val="28"/>
        </w:rPr>
      </w:pPr>
      <w:r w:rsidRPr="00280630">
        <w:rPr>
          <w:color w:val="000000"/>
          <w:sz w:val="28"/>
          <w:szCs w:val="28"/>
        </w:rPr>
        <w:t>І. ПАСПОРТ ПРОГРАМИ</w:t>
      </w:r>
    </w:p>
    <w:p w:rsidR="003D7D0D" w:rsidRPr="00CF64E5" w:rsidRDefault="003D7D0D" w:rsidP="00DB53E2">
      <w:pPr>
        <w:pStyle w:val="22"/>
        <w:spacing w:line="240" w:lineRule="auto"/>
        <w:rPr>
          <w:sz w:val="16"/>
          <w:szCs w:val="16"/>
        </w:rPr>
      </w:pPr>
    </w:p>
    <w:tbl>
      <w:tblPr>
        <w:tblOverlap w:val="never"/>
        <w:tblW w:w="9764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16"/>
        <w:gridCol w:w="2986"/>
        <w:gridCol w:w="5962"/>
      </w:tblGrid>
      <w:tr w:rsidR="003D7D0D" w:rsidRPr="00CF64E5" w:rsidTr="00134F03">
        <w:trPr>
          <w:trHeight w:hRule="exact" w:val="6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D0D" w:rsidRPr="00CF64E5" w:rsidRDefault="003D7D0D" w:rsidP="00FE5154">
            <w:pPr>
              <w:pStyle w:val="a2"/>
              <w:spacing w:line="240" w:lineRule="auto"/>
              <w:ind w:firstLine="280"/>
            </w:pPr>
            <w:r w:rsidRPr="00CF64E5">
              <w:rPr>
                <w:color w:val="000000"/>
              </w:rPr>
              <w:t>1.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D0D" w:rsidRPr="00CF64E5" w:rsidRDefault="003D7D0D" w:rsidP="00DB53E2">
            <w:pPr>
              <w:pStyle w:val="a2"/>
              <w:spacing w:line="259" w:lineRule="auto"/>
              <w:ind w:left="27" w:firstLine="0"/>
            </w:pPr>
            <w:r w:rsidRPr="00CF64E5">
              <w:t>Ініціатор розроблення програми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D0D" w:rsidRPr="00CF64E5" w:rsidRDefault="003D7D0D" w:rsidP="00DB53E2">
            <w:pPr>
              <w:pStyle w:val="a2"/>
              <w:spacing w:line="259" w:lineRule="auto"/>
              <w:ind w:left="19" w:right="127" w:firstLine="0"/>
              <w:jc w:val="both"/>
            </w:pPr>
            <w:r>
              <w:t>Виконавчий комітет міської ради</w:t>
            </w:r>
          </w:p>
        </w:tc>
      </w:tr>
      <w:tr w:rsidR="003D7D0D" w:rsidRPr="00CF64E5" w:rsidTr="009A0661">
        <w:trPr>
          <w:trHeight w:hRule="exact" w:val="1825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D0D" w:rsidRPr="00CF64E5" w:rsidRDefault="003D7D0D" w:rsidP="00FE5154">
            <w:pPr>
              <w:pStyle w:val="a2"/>
              <w:spacing w:line="240" w:lineRule="auto"/>
              <w:ind w:firstLine="280"/>
            </w:pPr>
            <w:r w:rsidRPr="00CF64E5">
              <w:t>2.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D0D" w:rsidRPr="00CF64E5" w:rsidRDefault="003D7D0D" w:rsidP="00DB53E2">
            <w:pPr>
              <w:pStyle w:val="a2"/>
              <w:ind w:left="27" w:firstLine="0"/>
            </w:pPr>
            <w:r w:rsidRPr="00CF64E5"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D0D" w:rsidRPr="00CF64E5" w:rsidRDefault="003D7D0D" w:rsidP="00134F03">
            <w:pPr>
              <w:pStyle w:val="a2"/>
              <w:tabs>
                <w:tab w:val="left" w:pos="1877"/>
                <w:tab w:val="left" w:pos="4459"/>
              </w:tabs>
              <w:spacing w:line="259" w:lineRule="auto"/>
              <w:ind w:left="19" w:right="127" w:firstLine="0"/>
              <w:jc w:val="both"/>
            </w:pPr>
            <w:r w:rsidRPr="00CF64E5">
              <w:t>Указ Президента України від 27 березня 1998 року № 222/98 «Про заходи щодо підтримки індивідуального житлового будівництва на селі</w:t>
            </w:r>
            <w:r>
              <w:t>»</w:t>
            </w:r>
            <w:bookmarkStart w:id="0" w:name="_GoBack"/>
            <w:bookmarkEnd w:id="0"/>
            <w:r>
              <w:t xml:space="preserve"> </w:t>
            </w:r>
          </w:p>
        </w:tc>
      </w:tr>
      <w:tr w:rsidR="003D7D0D" w:rsidRPr="00CF64E5" w:rsidTr="009A0661">
        <w:trPr>
          <w:trHeight w:hRule="exact" w:val="85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D0D" w:rsidRPr="00CF64E5" w:rsidRDefault="003D7D0D" w:rsidP="00FE5154">
            <w:pPr>
              <w:pStyle w:val="a2"/>
              <w:spacing w:line="240" w:lineRule="auto"/>
              <w:ind w:firstLine="280"/>
            </w:pPr>
            <w:r w:rsidRPr="00CF64E5">
              <w:rPr>
                <w:color w:val="000000"/>
              </w:rPr>
              <w:t>3.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D0D" w:rsidRPr="00CF64E5" w:rsidRDefault="003D7D0D" w:rsidP="00DB53E2">
            <w:pPr>
              <w:pStyle w:val="a2"/>
              <w:spacing w:line="240" w:lineRule="auto"/>
              <w:ind w:left="27" w:firstLine="0"/>
            </w:pPr>
            <w:r w:rsidRPr="00CF64E5">
              <w:t>Розробник програми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D0D" w:rsidRPr="00CF64E5" w:rsidRDefault="003D7D0D" w:rsidP="00134F03">
            <w:pPr>
              <w:pStyle w:val="a2"/>
              <w:spacing w:line="259" w:lineRule="auto"/>
              <w:ind w:left="19" w:right="127" w:firstLine="0"/>
              <w:jc w:val="both"/>
            </w:pPr>
            <w:r>
              <w:t>Виконавчий комітет міської ради</w:t>
            </w:r>
            <w:r w:rsidRPr="00CF64E5">
              <w:t xml:space="preserve"> </w:t>
            </w:r>
          </w:p>
        </w:tc>
      </w:tr>
      <w:tr w:rsidR="003D7D0D" w:rsidRPr="00CF64E5" w:rsidTr="00134F03">
        <w:trPr>
          <w:trHeight w:hRule="exact" w:val="102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D0D" w:rsidRPr="00CF64E5" w:rsidRDefault="003D7D0D" w:rsidP="00FE5154">
            <w:pPr>
              <w:pStyle w:val="a2"/>
              <w:spacing w:line="240" w:lineRule="auto"/>
              <w:ind w:firstLine="280"/>
            </w:pPr>
            <w:r>
              <w:rPr>
                <w:color w:val="000000"/>
              </w:rPr>
              <w:t>4</w:t>
            </w:r>
            <w:r w:rsidRPr="00CF64E5">
              <w:rPr>
                <w:color w:val="000000"/>
              </w:rPr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D0D" w:rsidRPr="00CF64E5" w:rsidRDefault="003D7D0D" w:rsidP="00526439">
            <w:pPr>
              <w:pStyle w:val="a2"/>
              <w:spacing w:line="259" w:lineRule="auto"/>
              <w:ind w:left="27" w:firstLine="0"/>
            </w:pPr>
            <w:r w:rsidRPr="00CF64E5">
              <w:t>Співвиконавці програми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D0D" w:rsidRPr="00CF64E5" w:rsidRDefault="003D7D0D" w:rsidP="00526439">
            <w:pPr>
              <w:pStyle w:val="a2"/>
              <w:spacing w:line="259" w:lineRule="auto"/>
              <w:ind w:left="19" w:right="127" w:firstLine="0"/>
              <w:jc w:val="both"/>
            </w:pPr>
            <w:r>
              <w:t xml:space="preserve">   Обласний фонд підтримки індивідуального житлового будівництва на селі</w:t>
            </w:r>
            <w:r w:rsidRPr="00CF64E5">
              <w:t xml:space="preserve"> </w:t>
            </w:r>
            <w:r>
              <w:t xml:space="preserve"> </w:t>
            </w:r>
          </w:p>
        </w:tc>
      </w:tr>
      <w:tr w:rsidR="003D7D0D" w:rsidRPr="00CF64E5" w:rsidTr="00C05AE7">
        <w:trPr>
          <w:trHeight w:hRule="exact" w:val="1817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D0D" w:rsidRPr="00CF64E5" w:rsidRDefault="003D7D0D" w:rsidP="00FE5154">
            <w:pPr>
              <w:pStyle w:val="a2"/>
              <w:spacing w:line="240" w:lineRule="auto"/>
              <w:ind w:firstLine="280"/>
            </w:pPr>
            <w:r>
              <w:rPr>
                <w:color w:val="000000"/>
              </w:rPr>
              <w:t>5</w:t>
            </w:r>
            <w:r w:rsidRPr="00CF64E5">
              <w:rPr>
                <w:color w:val="000000"/>
              </w:rPr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D0D" w:rsidRDefault="003D7D0D" w:rsidP="003A5AE4">
            <w:pPr>
              <w:pStyle w:val="a2"/>
              <w:ind w:left="27" w:firstLine="0"/>
            </w:pPr>
            <w:r w:rsidRPr="00CF64E5">
              <w:t>Термін реалізації програми</w:t>
            </w:r>
          </w:p>
          <w:p w:rsidR="003D7D0D" w:rsidRDefault="003D7D0D" w:rsidP="003A5AE4">
            <w:pPr>
              <w:pStyle w:val="a2"/>
              <w:ind w:left="27" w:firstLine="0"/>
            </w:pPr>
          </w:p>
          <w:p w:rsidR="003D7D0D" w:rsidRDefault="003D7D0D" w:rsidP="003A5AE4">
            <w:pPr>
              <w:pStyle w:val="a2"/>
              <w:ind w:left="27" w:firstLine="0"/>
            </w:pPr>
          </w:p>
          <w:p w:rsidR="003D7D0D" w:rsidRPr="00CF64E5" w:rsidRDefault="003D7D0D" w:rsidP="003A5AE4">
            <w:pPr>
              <w:pStyle w:val="a2"/>
              <w:ind w:left="27" w:firstLine="0"/>
            </w:pP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D0D" w:rsidRDefault="003D7D0D" w:rsidP="00C05AE7">
            <w:pPr>
              <w:pStyle w:val="a2"/>
              <w:spacing w:line="240" w:lineRule="auto"/>
              <w:ind w:left="19" w:right="127" w:firstLine="0"/>
              <w:jc w:val="both"/>
            </w:pPr>
            <w:r w:rsidRPr="00CF64E5">
              <w:t>2021р</w:t>
            </w:r>
            <w:r>
              <w:t>. –   50,0   тис.грн</w:t>
            </w:r>
          </w:p>
          <w:p w:rsidR="003D7D0D" w:rsidRDefault="003D7D0D" w:rsidP="003A5AE4">
            <w:pPr>
              <w:pStyle w:val="a2"/>
              <w:spacing w:line="240" w:lineRule="auto"/>
              <w:ind w:left="19" w:right="127" w:firstLine="0"/>
              <w:jc w:val="both"/>
            </w:pPr>
            <w:r>
              <w:t>2022р. – 100,0   тис.грн.</w:t>
            </w:r>
          </w:p>
          <w:p w:rsidR="003D7D0D" w:rsidRDefault="003D7D0D" w:rsidP="003A5AE4">
            <w:pPr>
              <w:pStyle w:val="a2"/>
              <w:spacing w:line="240" w:lineRule="auto"/>
              <w:ind w:left="19" w:right="127" w:firstLine="0"/>
              <w:jc w:val="both"/>
            </w:pPr>
            <w:r>
              <w:t>2023р.-   100,0   тис.грн</w:t>
            </w:r>
          </w:p>
          <w:p w:rsidR="003D7D0D" w:rsidRDefault="003D7D0D" w:rsidP="003A5AE4">
            <w:pPr>
              <w:pStyle w:val="a2"/>
              <w:spacing w:line="240" w:lineRule="auto"/>
              <w:ind w:left="19" w:right="127" w:firstLine="0"/>
              <w:jc w:val="both"/>
            </w:pPr>
            <w:r>
              <w:t>2024р. -  100,0  тис.грн.</w:t>
            </w:r>
          </w:p>
          <w:p w:rsidR="003D7D0D" w:rsidRPr="00CF64E5" w:rsidRDefault="003D7D0D" w:rsidP="003A5AE4">
            <w:pPr>
              <w:pStyle w:val="a2"/>
              <w:spacing w:line="240" w:lineRule="auto"/>
              <w:ind w:left="19" w:right="127" w:firstLine="0"/>
              <w:jc w:val="both"/>
            </w:pPr>
            <w:r>
              <w:t>2025р. -  100,0  тис.грн</w:t>
            </w:r>
          </w:p>
        </w:tc>
      </w:tr>
      <w:tr w:rsidR="003D7D0D" w:rsidRPr="00CF64E5" w:rsidTr="004D72B7">
        <w:trPr>
          <w:trHeight w:hRule="exact" w:val="1344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D0D" w:rsidRPr="00CF64E5" w:rsidRDefault="003D7D0D" w:rsidP="00FE5154">
            <w:pPr>
              <w:pStyle w:val="a2"/>
              <w:spacing w:line="240" w:lineRule="auto"/>
              <w:ind w:firstLine="280"/>
            </w:pPr>
            <w:r>
              <w:rPr>
                <w:color w:val="000000"/>
              </w:rPr>
              <w:t>6</w:t>
            </w:r>
            <w:r w:rsidRPr="00CF64E5">
              <w:rPr>
                <w:color w:val="000000"/>
              </w:rPr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D0D" w:rsidRDefault="003D7D0D" w:rsidP="003A5AE4">
            <w:pPr>
              <w:pStyle w:val="a2"/>
              <w:spacing w:line="259" w:lineRule="auto"/>
              <w:ind w:left="27" w:firstLine="0"/>
            </w:pPr>
            <w:r w:rsidRPr="00CF64E5">
              <w:t>Перелік бюджетів, які беруть участь у виконанні програми</w:t>
            </w:r>
          </w:p>
          <w:p w:rsidR="003D7D0D" w:rsidRDefault="003D7D0D" w:rsidP="003A5AE4">
            <w:pPr>
              <w:pStyle w:val="a2"/>
              <w:spacing w:line="259" w:lineRule="auto"/>
              <w:ind w:left="27" w:firstLine="0"/>
            </w:pPr>
          </w:p>
          <w:p w:rsidR="003D7D0D" w:rsidRDefault="003D7D0D" w:rsidP="003A5AE4">
            <w:pPr>
              <w:pStyle w:val="a2"/>
              <w:spacing w:line="259" w:lineRule="auto"/>
              <w:ind w:left="27" w:firstLine="0"/>
            </w:pPr>
          </w:p>
          <w:p w:rsidR="003D7D0D" w:rsidRDefault="003D7D0D" w:rsidP="003A5AE4">
            <w:pPr>
              <w:pStyle w:val="a2"/>
              <w:spacing w:line="259" w:lineRule="auto"/>
              <w:ind w:left="27" w:firstLine="0"/>
            </w:pPr>
          </w:p>
          <w:p w:rsidR="003D7D0D" w:rsidRDefault="003D7D0D" w:rsidP="003A5AE4">
            <w:pPr>
              <w:pStyle w:val="a2"/>
              <w:spacing w:line="259" w:lineRule="auto"/>
              <w:ind w:left="27" w:firstLine="0"/>
            </w:pPr>
          </w:p>
          <w:p w:rsidR="003D7D0D" w:rsidRDefault="003D7D0D" w:rsidP="003A5AE4">
            <w:pPr>
              <w:pStyle w:val="a2"/>
              <w:spacing w:line="259" w:lineRule="auto"/>
              <w:ind w:left="27" w:firstLine="0"/>
            </w:pPr>
          </w:p>
          <w:p w:rsidR="003D7D0D" w:rsidRDefault="003D7D0D" w:rsidP="003A5AE4">
            <w:pPr>
              <w:pStyle w:val="a2"/>
              <w:spacing w:line="259" w:lineRule="auto"/>
              <w:ind w:left="27" w:firstLine="0"/>
            </w:pPr>
          </w:p>
          <w:p w:rsidR="003D7D0D" w:rsidRDefault="003D7D0D" w:rsidP="003A5AE4">
            <w:pPr>
              <w:pStyle w:val="a2"/>
              <w:spacing w:line="259" w:lineRule="auto"/>
              <w:ind w:left="27" w:firstLine="0"/>
            </w:pPr>
          </w:p>
          <w:p w:rsidR="003D7D0D" w:rsidRDefault="003D7D0D" w:rsidP="003A5AE4">
            <w:pPr>
              <w:pStyle w:val="a2"/>
              <w:spacing w:line="259" w:lineRule="auto"/>
              <w:ind w:left="27" w:firstLine="0"/>
            </w:pPr>
          </w:p>
          <w:p w:rsidR="003D7D0D" w:rsidRPr="00CF64E5" w:rsidRDefault="003D7D0D" w:rsidP="003A5AE4">
            <w:pPr>
              <w:pStyle w:val="a2"/>
              <w:spacing w:line="259" w:lineRule="auto"/>
              <w:ind w:left="27" w:firstLine="0"/>
            </w:pP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D0D" w:rsidRDefault="003D7D0D" w:rsidP="004D72B7">
            <w:pPr>
              <w:pStyle w:val="a0"/>
              <w:ind w:firstLine="365"/>
              <w:jc w:val="both"/>
            </w:pPr>
            <w:r w:rsidRPr="00CF64E5">
              <w:t>Державний</w:t>
            </w:r>
            <w:r>
              <w:t>,</w:t>
            </w:r>
            <w:r w:rsidRPr="00CF64E5">
              <w:t xml:space="preserve"> </w:t>
            </w:r>
            <w:r>
              <w:t xml:space="preserve"> </w:t>
            </w:r>
            <w:r w:rsidRPr="00CF64E5">
              <w:t xml:space="preserve"> обласний</w:t>
            </w:r>
            <w:r>
              <w:t xml:space="preserve"> </w:t>
            </w:r>
            <w:r w:rsidRPr="00CF64E5">
              <w:t>бюджет</w:t>
            </w:r>
            <w:r>
              <w:t>и</w:t>
            </w:r>
            <w:r w:rsidRPr="00CF64E5">
              <w:t xml:space="preserve"> та </w:t>
            </w:r>
            <w:r>
              <w:t xml:space="preserve"> </w:t>
            </w:r>
            <w:r w:rsidRPr="00CF64E5">
              <w:t>бюджет</w:t>
            </w:r>
            <w:r>
              <w:t xml:space="preserve"> міської територіальної громади, </w:t>
            </w:r>
            <w:r>
              <w:rPr>
                <w:sz w:val="28"/>
                <w:szCs w:val="28"/>
              </w:rPr>
              <w:t xml:space="preserve"> </w:t>
            </w:r>
            <w:r w:rsidRPr="00975ECE">
              <w:rPr>
                <w:sz w:val="28"/>
                <w:szCs w:val="28"/>
              </w:rPr>
              <w:t xml:space="preserve"> </w:t>
            </w:r>
            <w:r w:rsidRPr="00FE5A43">
              <w:t>кошти з інших</w:t>
            </w:r>
            <w:r>
              <w:t xml:space="preserve"> джерел не заборонених законодавством</w:t>
            </w:r>
          </w:p>
          <w:p w:rsidR="003D7D0D" w:rsidRDefault="003D7D0D" w:rsidP="003A5AE4">
            <w:pPr>
              <w:pStyle w:val="a0"/>
              <w:ind w:firstLine="700"/>
              <w:jc w:val="both"/>
            </w:pPr>
          </w:p>
          <w:p w:rsidR="003D7D0D" w:rsidRDefault="003D7D0D" w:rsidP="003A5AE4">
            <w:pPr>
              <w:pStyle w:val="a0"/>
              <w:ind w:firstLine="700"/>
              <w:jc w:val="both"/>
            </w:pPr>
          </w:p>
          <w:p w:rsidR="003D7D0D" w:rsidRDefault="003D7D0D" w:rsidP="003A5AE4">
            <w:pPr>
              <w:pStyle w:val="a0"/>
              <w:ind w:firstLine="700"/>
              <w:jc w:val="both"/>
            </w:pPr>
          </w:p>
          <w:p w:rsidR="003D7D0D" w:rsidRDefault="003D7D0D" w:rsidP="003A5AE4">
            <w:pPr>
              <w:pStyle w:val="a0"/>
              <w:ind w:firstLine="700"/>
              <w:jc w:val="both"/>
            </w:pPr>
          </w:p>
          <w:p w:rsidR="003D7D0D" w:rsidRPr="00975ECE" w:rsidRDefault="003D7D0D" w:rsidP="003A5AE4">
            <w:pPr>
              <w:pStyle w:val="a0"/>
              <w:ind w:firstLine="700"/>
              <w:jc w:val="both"/>
              <w:rPr>
                <w:sz w:val="28"/>
                <w:szCs w:val="28"/>
              </w:rPr>
            </w:pPr>
            <w:r w:rsidRPr="00FE5A43">
              <w:t xml:space="preserve"> джерел, не заборонених законодавством, у тому</w:t>
            </w:r>
            <w:r w:rsidRPr="00975ECE">
              <w:rPr>
                <w:sz w:val="28"/>
                <w:szCs w:val="28"/>
              </w:rPr>
              <w:t xml:space="preserve"> </w:t>
            </w:r>
            <w:r>
              <w:t>числі власних коштів населення</w:t>
            </w:r>
          </w:p>
          <w:p w:rsidR="003D7D0D" w:rsidRPr="00CF64E5" w:rsidRDefault="003D7D0D" w:rsidP="003A5AE4">
            <w:pPr>
              <w:pStyle w:val="a2"/>
              <w:spacing w:line="262" w:lineRule="auto"/>
              <w:ind w:left="19" w:right="127" w:firstLine="0"/>
              <w:jc w:val="both"/>
            </w:pPr>
          </w:p>
        </w:tc>
      </w:tr>
      <w:tr w:rsidR="003D7D0D" w:rsidRPr="00CF64E5" w:rsidTr="009A0661">
        <w:trPr>
          <w:trHeight w:val="1607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D0D" w:rsidRPr="00CF64E5" w:rsidRDefault="003D7D0D" w:rsidP="00FE5154">
            <w:pPr>
              <w:pStyle w:val="a2"/>
              <w:spacing w:line="240" w:lineRule="auto"/>
              <w:ind w:firstLine="280"/>
            </w:pPr>
            <w:r>
              <w:t>7</w:t>
            </w:r>
            <w:r w:rsidRPr="00CF64E5">
              <w:t>.</w:t>
            </w:r>
          </w:p>
          <w:p w:rsidR="003D7D0D" w:rsidRPr="00CF64E5" w:rsidRDefault="003D7D0D" w:rsidP="00FE5154">
            <w:pPr>
              <w:pStyle w:val="a2"/>
              <w:spacing w:line="240" w:lineRule="auto"/>
              <w:ind w:firstLine="18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D0D" w:rsidRPr="00CF64E5" w:rsidRDefault="003D7D0D" w:rsidP="00B77D2F">
            <w:pPr>
              <w:pStyle w:val="a2"/>
              <w:spacing w:line="259" w:lineRule="auto"/>
              <w:ind w:left="27" w:firstLine="0"/>
            </w:pPr>
            <w:r w:rsidRPr="00CF64E5">
              <w:t>Загальний обсяг фінансових ресурсів, необхідних для реалізації програми, всього</w:t>
            </w:r>
            <w:r>
              <w:t xml:space="preserve"> </w:t>
            </w:r>
          </w:p>
          <w:p w:rsidR="003D7D0D" w:rsidRPr="00CF64E5" w:rsidRDefault="003D7D0D" w:rsidP="00B77D2F">
            <w:pPr>
              <w:pStyle w:val="a2"/>
              <w:ind w:left="27"/>
            </w:pPr>
            <w:r>
              <w:t xml:space="preserve"> 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D0D" w:rsidRPr="00CF64E5" w:rsidRDefault="003D7D0D" w:rsidP="00B77D2F">
            <w:pPr>
              <w:pStyle w:val="a2"/>
              <w:spacing w:line="240" w:lineRule="auto"/>
              <w:ind w:left="19" w:right="127" w:firstLine="0"/>
              <w:jc w:val="both"/>
            </w:pPr>
            <w:r>
              <w:t xml:space="preserve">  450,0 тис</w:t>
            </w:r>
            <w:r w:rsidRPr="00CF64E5">
              <w:t xml:space="preserve"> грн</w:t>
            </w:r>
          </w:p>
          <w:p w:rsidR="003D7D0D" w:rsidRPr="00CF64E5" w:rsidRDefault="003D7D0D" w:rsidP="00B77D2F">
            <w:pPr>
              <w:pStyle w:val="a2"/>
              <w:spacing w:line="240" w:lineRule="auto"/>
              <w:ind w:left="19" w:right="127"/>
              <w:jc w:val="both"/>
            </w:pPr>
            <w:r>
              <w:t xml:space="preserve"> </w:t>
            </w:r>
          </w:p>
        </w:tc>
      </w:tr>
    </w:tbl>
    <w:p w:rsidR="003D7D0D" w:rsidRDefault="003D7D0D" w:rsidP="00280630">
      <w:pPr>
        <w:sectPr w:rsidR="003D7D0D" w:rsidSect="00445B8D">
          <w:headerReference w:type="even" r:id="rId8"/>
          <w:headerReference w:type="default" r:id="rId9"/>
          <w:pgSz w:w="11900" w:h="16840"/>
          <w:pgMar w:top="1134" w:right="860" w:bottom="1134" w:left="1701" w:header="0" w:footer="690" w:gutter="0"/>
          <w:pgNumType w:start="2"/>
          <w:cols w:space="720"/>
          <w:noEndnote/>
          <w:docGrid w:linePitch="360"/>
        </w:sectPr>
      </w:pPr>
    </w:p>
    <w:p w:rsidR="003D7D0D" w:rsidRPr="00E360EA" w:rsidRDefault="003D7D0D" w:rsidP="000E01EF">
      <w:pPr>
        <w:pStyle w:val="a0"/>
        <w:keepNext/>
        <w:keepLines/>
        <w:numPr>
          <w:ilvl w:val="0"/>
          <w:numId w:val="2"/>
        </w:numPr>
        <w:tabs>
          <w:tab w:val="left" w:pos="409"/>
        </w:tabs>
        <w:spacing w:line="240" w:lineRule="auto"/>
        <w:ind w:firstLine="0"/>
        <w:jc w:val="center"/>
        <w:rPr>
          <w:b/>
          <w:sz w:val="28"/>
          <w:szCs w:val="28"/>
        </w:rPr>
      </w:pPr>
      <w:bookmarkStart w:id="1" w:name="bookmark4"/>
      <w:bookmarkEnd w:id="1"/>
      <w:r w:rsidRPr="00E360EA">
        <w:rPr>
          <w:b/>
          <w:bCs/>
          <w:sz w:val="28"/>
          <w:szCs w:val="28"/>
        </w:rPr>
        <w:t>Визначення проблеми, на розв’язання якої спрямована Програма</w:t>
      </w:r>
      <w:r w:rsidRPr="00E360EA">
        <w:rPr>
          <w:sz w:val="28"/>
          <w:szCs w:val="28"/>
        </w:rPr>
        <w:t xml:space="preserve"> </w:t>
      </w:r>
      <w:r w:rsidRPr="00E360EA">
        <w:rPr>
          <w:b/>
          <w:sz w:val="28"/>
          <w:szCs w:val="28"/>
        </w:rPr>
        <w:t>(загальні положення)</w:t>
      </w:r>
    </w:p>
    <w:p w:rsidR="003D7D0D" w:rsidRPr="000074C2" w:rsidRDefault="003D7D0D" w:rsidP="000E01EF">
      <w:pPr>
        <w:pStyle w:val="1"/>
        <w:spacing w:line="240" w:lineRule="auto"/>
        <w:ind w:right="240" w:firstLine="0"/>
        <w:rPr>
          <w:rFonts w:ascii="Times New Roman" w:hAnsi="Times New Roman"/>
          <w:color w:val="1B1A1C"/>
          <w:sz w:val="26"/>
          <w:szCs w:val="26"/>
          <w:lang w:val="uk-UA"/>
        </w:rPr>
      </w:pPr>
      <w:r>
        <w:rPr>
          <w:rFonts w:ascii="Times New Roman" w:hAnsi="Times New Roman"/>
          <w:color w:val="1B1A1C"/>
          <w:sz w:val="26"/>
          <w:szCs w:val="26"/>
          <w:lang w:val="uk-UA"/>
        </w:rPr>
        <w:t xml:space="preserve">           </w:t>
      </w:r>
      <w:r w:rsidRPr="000074C2">
        <w:rPr>
          <w:rFonts w:ascii="Times New Roman" w:hAnsi="Times New Roman"/>
          <w:color w:val="1B1A1C"/>
          <w:sz w:val="26"/>
          <w:szCs w:val="26"/>
          <w:lang w:val="uk-UA"/>
        </w:rPr>
        <w:t>Цільова програма «Власний дім» на 2021−2025 роки (далі - Програма) розроблена відповідно до Указу Президента України від 27 березня 1998 № 222/98 «Про заходи щодо підтримки індивідуального житлового будівництва на селі», постанов Кабінету Міністрів України від 3 серпня 1998 року № 1211 «Про затвердження Положення про порядок формування і використання коштів фондів підтримки індивідуального житлового будівництва на селі», від 5 жовтня 1998 року №1597 «Про затвердження Правил надання довгострокових кредитів індивідуальним забудовникам житла на селі",  а також рішення Херсонської обласної ради від 16 жовтня 2020 року №1805  «Про програму індивідуального житлового будівництва на селі «Власний дім» на 2021 – 2027 роки».</w:t>
      </w:r>
    </w:p>
    <w:p w:rsidR="003D7D0D" w:rsidRPr="000074C2" w:rsidRDefault="003D7D0D" w:rsidP="000E01EF">
      <w:pPr>
        <w:pStyle w:val="a0"/>
        <w:spacing w:line="240" w:lineRule="auto"/>
        <w:ind w:firstLine="700"/>
        <w:jc w:val="both"/>
      </w:pPr>
      <w:r w:rsidRPr="000074C2">
        <w:t>Розв’язання житлової проблеми – це одна з головних умов повноцінного та гармонійного розвитку особистості, підвищення демографічної активності та, як наслідок, сталого економічного розвитку територій і збереження людського капіталу.</w:t>
      </w:r>
    </w:p>
    <w:p w:rsidR="003D7D0D" w:rsidRPr="000074C2" w:rsidRDefault="003D7D0D" w:rsidP="000E01EF">
      <w:pPr>
        <w:pStyle w:val="a0"/>
        <w:spacing w:line="240" w:lineRule="auto"/>
        <w:ind w:firstLine="700"/>
        <w:jc w:val="both"/>
      </w:pPr>
      <w:r w:rsidRPr="000074C2">
        <w:t>Разом з тим, низький рівень платоспроможності населення, високі відсоткові ставки банків за користування кредитами, зростання вартості будівельних матеріалів, транспортних послуг, енергоносіїв не дозволяють мешканцям області самостійно розв’язувати власні житлові проблеми.</w:t>
      </w:r>
    </w:p>
    <w:p w:rsidR="003D7D0D" w:rsidRPr="000074C2" w:rsidRDefault="003D7D0D" w:rsidP="003A2451">
      <w:pPr>
        <w:pStyle w:val="a0"/>
        <w:spacing w:line="240" w:lineRule="auto"/>
        <w:ind w:firstLine="700"/>
        <w:jc w:val="both"/>
      </w:pPr>
      <w:r w:rsidRPr="000074C2">
        <w:t xml:space="preserve">Такий стан справ заважає створенню комфортного середовища для розвитку будівельної індустрії, збільшенню обсягів будівництва житла, залученню в економіку регіону інвестиційних ресурсів, розвитку інфраструктури населених пунктів </w:t>
      </w:r>
      <w:r>
        <w:t>громади</w:t>
      </w:r>
      <w:r w:rsidRPr="000074C2">
        <w:t xml:space="preserve"> та вимагає вжиття дієвих заходів щодо зміни ситуації в позитивному напрямку.</w:t>
      </w:r>
    </w:p>
    <w:p w:rsidR="003D7D0D" w:rsidRDefault="003D7D0D" w:rsidP="000E01EF">
      <w:pPr>
        <w:pStyle w:val="a0"/>
        <w:spacing w:line="240" w:lineRule="auto"/>
        <w:ind w:firstLine="700"/>
        <w:jc w:val="both"/>
      </w:pPr>
      <w:r w:rsidRPr="000074C2">
        <w:t xml:space="preserve"> Програма надає дієву допомогу жителям громади в покращенні житлових умов, зменшенні кількості довгобудів, а також сприяє роботі підприємств будівельної галузі та збереженню і створенню нових робочих місць. </w:t>
      </w:r>
    </w:p>
    <w:p w:rsidR="003D7D0D" w:rsidRPr="000E01EF" w:rsidRDefault="003D7D0D" w:rsidP="000E01EF">
      <w:pPr>
        <w:pStyle w:val="a0"/>
        <w:spacing w:line="240" w:lineRule="auto"/>
        <w:ind w:firstLine="700"/>
        <w:jc w:val="both"/>
      </w:pPr>
    </w:p>
    <w:p w:rsidR="003D7D0D" w:rsidRPr="001549A3" w:rsidRDefault="003D7D0D" w:rsidP="000E01EF">
      <w:pPr>
        <w:pStyle w:val="24"/>
        <w:keepNext/>
        <w:keepLines/>
        <w:numPr>
          <w:ilvl w:val="0"/>
          <w:numId w:val="2"/>
        </w:numPr>
        <w:tabs>
          <w:tab w:val="left" w:pos="519"/>
        </w:tabs>
        <w:ind w:firstLine="0"/>
        <w:jc w:val="center"/>
        <w:rPr>
          <w:sz w:val="28"/>
          <w:szCs w:val="28"/>
        </w:rPr>
      </w:pPr>
      <w:bookmarkStart w:id="2" w:name="bookmark14"/>
      <w:bookmarkStart w:id="3" w:name="bookmark12"/>
      <w:bookmarkStart w:id="4" w:name="bookmark13"/>
      <w:bookmarkStart w:id="5" w:name="bookmark15"/>
      <w:bookmarkEnd w:id="2"/>
      <w:r w:rsidRPr="00975ECE">
        <w:rPr>
          <w:sz w:val="28"/>
          <w:szCs w:val="28"/>
        </w:rPr>
        <w:t>Визначення мети Програми</w:t>
      </w:r>
      <w:bookmarkEnd w:id="3"/>
      <w:bookmarkEnd w:id="4"/>
      <w:bookmarkEnd w:id="5"/>
      <w:r>
        <w:rPr>
          <w:sz w:val="28"/>
          <w:szCs w:val="28"/>
        </w:rPr>
        <w:t xml:space="preserve"> </w:t>
      </w:r>
    </w:p>
    <w:p w:rsidR="003D7D0D" w:rsidRPr="001549A3" w:rsidRDefault="003D7D0D" w:rsidP="000E01EF">
      <w:pPr>
        <w:pStyle w:val="11"/>
        <w:keepNext/>
        <w:keepLines/>
        <w:shd w:val="clear" w:color="auto" w:fill="auto"/>
        <w:spacing w:after="0" w:line="240" w:lineRule="auto"/>
        <w:ind w:firstLine="708"/>
        <w:jc w:val="both"/>
        <w:rPr>
          <w:rFonts w:ascii="Times New Roman" w:hAnsi="Times New Roman"/>
          <w:color w:val="1B1A1C"/>
          <w:lang w:val="uk-UA"/>
        </w:rPr>
      </w:pPr>
      <w:r w:rsidRPr="001549A3">
        <w:rPr>
          <w:rFonts w:ascii="Times New Roman" w:hAnsi="Times New Roman"/>
          <w:color w:val="1B1A1C"/>
          <w:lang w:val="uk-UA"/>
        </w:rPr>
        <w:t>Метою Програми є фінансова підтримка жителів громади у забезпеченні доступним житлом та покращенні існуючого житла через надання довгострокових пільгових (під 3 % річних) кредитів тим категоріям громадян, які потребують поліпшення умов проживання та мають право на користування таким позиками.</w:t>
      </w:r>
    </w:p>
    <w:p w:rsidR="003D7D0D" w:rsidRPr="001549A3" w:rsidRDefault="003D7D0D" w:rsidP="003A2451">
      <w:pPr>
        <w:pStyle w:val="a0"/>
        <w:spacing w:line="240" w:lineRule="auto"/>
        <w:ind w:firstLine="700"/>
        <w:jc w:val="both"/>
        <w:rPr>
          <w:sz w:val="28"/>
          <w:szCs w:val="28"/>
        </w:rPr>
      </w:pPr>
      <w:r w:rsidRPr="001549A3">
        <w:t xml:space="preserve"> Досягнення визначеної мети значно підвищить привабливість проживання у населених пунктах міської ради, сприятиме зростанню спроможності об’єднан</w:t>
      </w:r>
      <w:r>
        <w:t>ої  територіальної</w:t>
      </w:r>
      <w:r w:rsidRPr="001549A3">
        <w:t xml:space="preserve"> громад</w:t>
      </w:r>
      <w:r>
        <w:t>и</w:t>
      </w:r>
      <w:r w:rsidRPr="001549A3">
        <w:t>, що матиме позитивний вплив на її соціально</w:t>
      </w:r>
      <w:r>
        <w:t xml:space="preserve"> </w:t>
      </w:r>
      <w:r w:rsidRPr="001549A3">
        <w:t>- економічний розвиток.</w:t>
      </w:r>
      <w:r>
        <w:t xml:space="preserve"> </w:t>
      </w:r>
    </w:p>
    <w:p w:rsidR="003D7D0D" w:rsidRDefault="003D7D0D" w:rsidP="000E01EF">
      <w:pPr>
        <w:pStyle w:val="210"/>
        <w:ind w:left="3083"/>
        <w:rPr>
          <w:lang w:val="uk-UA"/>
        </w:rPr>
      </w:pPr>
    </w:p>
    <w:p w:rsidR="003D7D0D" w:rsidRPr="000E01EF" w:rsidRDefault="003D7D0D" w:rsidP="000E01EF">
      <w:pPr>
        <w:pStyle w:val="210"/>
        <w:ind w:left="3083"/>
        <w:rPr>
          <w:lang w:val="ru-RU"/>
        </w:rPr>
      </w:pPr>
      <w:r w:rsidRPr="00176E80">
        <w:rPr>
          <w:lang w:val="ru-RU"/>
        </w:rPr>
        <w:t>Основні завдання Програми: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- підтримка та подальший розвиток на території міської ради індивідуального житлового будівництва;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- впровадження при житловому будівництві, реконструкції або капітальному ремонті житла заходів з енергозбереження, доведення застарілого житла до сучасного, енергоефективного рівня, а також сприяння переведенню існуючих систем опалення житла на альтернативні газу види палива;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- забезпечення кредитною підтримкою об’єктів житла, що знаходяться в стадії незавершеного будівництва;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 xml:space="preserve"> реконструкція існуючого житлового фонду та його інженерне облаштування;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капітальний ремонт існуючого житлового фонду;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- придбання нового житла та житла на вторинному ринку з проведенням його подальшої добудови, реконструкції або капітального ремонту;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- будівництво, добудова, реконструкція підсобних господарських приміщень;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- інженерне облаштування житла та будівництво інженерних мереж;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- сприяння розвитку особистих селянських господарств та збільшення на цій основі виробництва та переробки власної сільськогосподарської продукції;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-  кредитування мешканців громади;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- кредитування, за рахунок місцевих бюджетів, та за умови погодження обласної комісії із визначення пріоритетних напрямків надання довгострокових пільгових кредитів індивідуальним місцевим забудовникам за програмою «Власний дім» жителів міської ради;</w:t>
      </w:r>
    </w:p>
    <w:p w:rsidR="003D7D0D" w:rsidRPr="006E7E0D" w:rsidRDefault="003D7D0D" w:rsidP="000E01EF">
      <w:pPr>
        <w:pStyle w:val="a0"/>
        <w:tabs>
          <w:tab w:val="left" w:pos="567"/>
          <w:tab w:val="left" w:pos="851"/>
        </w:tabs>
        <w:spacing w:line="240" w:lineRule="auto"/>
        <w:ind w:firstLine="700"/>
        <w:jc w:val="both"/>
      </w:pPr>
      <w:r w:rsidRPr="006E7E0D">
        <w:t>- покращення житлово-побутових умов проживання учасників антитерористичної операції та внутрішньо переміщених осіб;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- сприяння покращенню соціально-демографічної ситуації, стимулювання закріплення і зростання чисельності молоді через надання преференцій в отриманні державних пільгових кредитів молодим сім’ям і молодим спеціалістам.</w:t>
      </w:r>
    </w:p>
    <w:p w:rsidR="003D7D0D" w:rsidRPr="00781FBF" w:rsidRDefault="003D7D0D" w:rsidP="000E01EF">
      <w:pPr>
        <w:pStyle w:val="a0"/>
        <w:spacing w:line="240" w:lineRule="auto"/>
        <w:ind w:firstLine="700"/>
        <w:jc w:val="both"/>
      </w:pPr>
    </w:p>
    <w:p w:rsidR="003D7D0D" w:rsidRPr="000E01EF" w:rsidRDefault="003D7D0D" w:rsidP="000E01EF">
      <w:pPr>
        <w:pStyle w:val="210"/>
        <w:ind w:left="2765"/>
        <w:rPr>
          <w:lang w:val="uk-UA"/>
        </w:rPr>
      </w:pPr>
      <w:r w:rsidRPr="00781FBF">
        <w:rPr>
          <w:lang w:val="uk-UA"/>
        </w:rPr>
        <w:t>Пріоритетні напрямки Програми: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781FBF">
        <w:rPr>
          <w:sz w:val="28"/>
          <w:szCs w:val="28"/>
        </w:rPr>
        <w:t xml:space="preserve">- </w:t>
      </w:r>
      <w:r w:rsidRPr="006E7E0D">
        <w:t>розширення фінансової підтримки з Державного і місцевого бюджетів, зокрема довгострокове кредитування будівництва і придбання житла за соціальною програмою;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- удосконалення системи державної реєстрації права власності фізичних осіб на нерухоме майно з метою створення ефективних умов для іпотечного кредитування житлового будівництва;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- збалансований розвиток житлового будівництва та соціальної інфраструктури у місті.</w:t>
      </w:r>
    </w:p>
    <w:p w:rsidR="003D7D0D" w:rsidRPr="00AE063A" w:rsidRDefault="003D7D0D" w:rsidP="000E01EF">
      <w:pPr>
        <w:pStyle w:val="210"/>
        <w:ind w:left="2758"/>
        <w:rPr>
          <w:lang w:val="uk-UA"/>
        </w:rPr>
      </w:pPr>
      <w:r w:rsidRPr="00AE063A">
        <w:rPr>
          <w:lang w:val="uk-UA"/>
        </w:rPr>
        <w:t xml:space="preserve">Фінансове забезпечення </w:t>
      </w:r>
      <w:r>
        <w:rPr>
          <w:lang w:val="uk-UA"/>
        </w:rPr>
        <w:t>П</w:t>
      </w:r>
      <w:r w:rsidRPr="00AE063A">
        <w:rPr>
          <w:lang w:val="uk-UA"/>
        </w:rPr>
        <w:t>рограми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AE063A">
        <w:t xml:space="preserve"> Фінансування  Програми  здійснюється  на  підставі</w:t>
      </w:r>
      <w:r w:rsidRPr="006E7E0D">
        <w:t xml:space="preserve"> </w:t>
      </w:r>
      <w:r w:rsidRPr="00AE063A">
        <w:t>законів</w:t>
      </w:r>
      <w:r w:rsidRPr="006E7E0D">
        <w:t xml:space="preserve"> </w:t>
      </w:r>
      <w:r w:rsidRPr="00AE063A">
        <w:t>України про Державний</w:t>
      </w:r>
      <w:r w:rsidRPr="006E7E0D">
        <w:t xml:space="preserve"> </w:t>
      </w:r>
      <w:r w:rsidRPr="00AE063A">
        <w:t>бюджет</w:t>
      </w:r>
      <w:r w:rsidRPr="006E7E0D">
        <w:t xml:space="preserve"> </w:t>
      </w:r>
      <w:r w:rsidRPr="00AE063A">
        <w:t>України,</w:t>
      </w:r>
      <w:r w:rsidRPr="006E7E0D">
        <w:t xml:space="preserve"> </w:t>
      </w:r>
      <w:r w:rsidRPr="00AE063A">
        <w:t>рішень</w:t>
      </w:r>
      <w:r w:rsidRPr="006E7E0D">
        <w:t xml:space="preserve"> </w:t>
      </w:r>
      <w:r w:rsidRPr="00AE063A">
        <w:t>сесій</w:t>
      </w:r>
      <w:r w:rsidRPr="006E7E0D">
        <w:t xml:space="preserve"> </w:t>
      </w:r>
      <w:r w:rsidRPr="00AE063A">
        <w:t>міської</w:t>
      </w:r>
      <w:r w:rsidRPr="006E7E0D">
        <w:t xml:space="preserve"> </w:t>
      </w:r>
      <w:r w:rsidRPr="00AE063A">
        <w:t>ради</w:t>
      </w:r>
      <w:r w:rsidRPr="006E7E0D">
        <w:t xml:space="preserve"> </w:t>
      </w:r>
      <w:r w:rsidRPr="00AE063A">
        <w:t>та</w:t>
      </w:r>
      <w:r w:rsidRPr="006E7E0D">
        <w:t xml:space="preserve"> </w:t>
      </w:r>
      <w:r w:rsidRPr="00AE063A">
        <w:t>у</w:t>
      </w:r>
      <w:r w:rsidRPr="006E7E0D">
        <w:t xml:space="preserve"> </w:t>
      </w:r>
      <w:r w:rsidRPr="00AE063A">
        <w:t>відповідності</w:t>
      </w:r>
      <w:r w:rsidRPr="006E7E0D">
        <w:t xml:space="preserve"> </w:t>
      </w:r>
      <w:r w:rsidRPr="00AE063A">
        <w:t xml:space="preserve">до «Положення про порядок формування і використання  коштів  фондів підтримки індивідуального житлового будівництва на селі», затвердженого постановою </w:t>
      </w:r>
      <w:r w:rsidRPr="006E7E0D">
        <w:t>Кабінету Міністрів України від 03 серпня  1998 року  № 1211.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Обсяг фінансування за рахунок коштів міського бюджету складає: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2021 рік – 50 тис. грн.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2022 рік – 100 тис. грн.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2023 рік – 100 тис.грн.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2024 рік – 100 тис.грн.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 xml:space="preserve">2025 рік – 100 тис.грн. 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Кошти, які виділяються міською радою на реалізацію  Програми є зворотними і повертаються у розпорядження ради при поверненні кредитів позичальниками.</w:t>
      </w:r>
    </w:p>
    <w:p w:rsidR="003D7D0D" w:rsidRPr="000C3FBD" w:rsidRDefault="003D7D0D" w:rsidP="000E01EF">
      <w:pPr>
        <w:pStyle w:val="a0"/>
        <w:spacing w:after="300" w:line="240" w:lineRule="auto"/>
        <w:ind w:firstLine="700"/>
        <w:jc w:val="both"/>
        <w:rPr>
          <w:sz w:val="28"/>
          <w:szCs w:val="28"/>
          <w:lang w:val="ru-RU"/>
        </w:rPr>
      </w:pPr>
    </w:p>
    <w:p w:rsidR="003D7D0D" w:rsidRPr="000E01EF" w:rsidRDefault="003D7D0D" w:rsidP="000E01EF">
      <w:pPr>
        <w:pStyle w:val="a0"/>
        <w:numPr>
          <w:ilvl w:val="0"/>
          <w:numId w:val="2"/>
        </w:numPr>
        <w:tabs>
          <w:tab w:val="left" w:pos="505"/>
        </w:tabs>
        <w:spacing w:line="240" w:lineRule="auto"/>
        <w:ind w:firstLine="0"/>
        <w:jc w:val="center"/>
        <w:rPr>
          <w:color w:val="auto"/>
          <w:sz w:val="28"/>
          <w:szCs w:val="28"/>
        </w:rPr>
      </w:pPr>
      <w:bookmarkStart w:id="6" w:name="bookmark16"/>
      <w:bookmarkEnd w:id="6"/>
      <w:r w:rsidRPr="004D72B7">
        <w:rPr>
          <w:b/>
          <w:bCs/>
          <w:color w:val="auto"/>
          <w:sz w:val="28"/>
          <w:szCs w:val="28"/>
        </w:rPr>
        <w:t>Обґрунтування шляхів і засобів розв’язання проблеми,</w:t>
      </w:r>
      <w:r w:rsidRPr="004D72B7">
        <w:rPr>
          <w:b/>
          <w:bCs/>
          <w:color w:val="auto"/>
          <w:sz w:val="28"/>
          <w:szCs w:val="28"/>
        </w:rPr>
        <w:br/>
        <w:t>обсяги та джерела фінансування.</w:t>
      </w:r>
      <w:r w:rsidRPr="004D72B7">
        <w:rPr>
          <w:color w:val="auto"/>
          <w:sz w:val="28"/>
          <w:szCs w:val="28"/>
        </w:rPr>
        <w:t xml:space="preserve"> 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Програма реалізовується з 2021 року по 2025 рік .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 xml:space="preserve">Реалізація Програми здійснюється шляхом надання фінансової підтримки на зворотній основі у вигляді довгострокових пільгових кредитів (3%) Обласним фондом підтримки індивідуального житлового будівництва на селі мешканцям сіл, селищ та міст районного значення та безвідсоткових кредитів учасникам АТО/ООС, внутрішньо переміщеним особам і багатодітним сім’ям на умовах відшкодування відсотків на користь Фонду з обласного бюджету протягом перших трьох років та в подальшому за рахунок коштів </w:t>
      </w:r>
      <w:r>
        <w:t xml:space="preserve">  </w:t>
      </w:r>
      <w:r w:rsidRPr="006E7E0D">
        <w:t>бюджету</w:t>
      </w:r>
      <w:r>
        <w:t xml:space="preserve"> міської територіальної громади</w:t>
      </w:r>
      <w:r w:rsidRPr="006E7E0D">
        <w:t>.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Внутрішньо переміщені особи за рахунок кредитних коштів мають право на покриття нотаріальних витрат для оформлення договору іпотеки, що передбачається умовами кредитного договору.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Сума кредиту визначається Фондом виходячи з його наявних кредитних ресурсів та з урахуванням рівня платоспроможності позичальника і не може перевищувати кошторисної вартості об’єкта кредитування та граничного розміру кредиту в сумі: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bookmarkStart w:id="7" w:name="bookmark17"/>
      <w:bookmarkEnd w:id="7"/>
      <w:r w:rsidRPr="006E7E0D">
        <w:t>400 тис. грн для спорудження нового житлового будинку, а також за рахунок коштів місцевих бюджетів для будівництва, добудови незавершених будівництвом об’єктів, у тому числі шляхом перепрофілювання недобудованих адміністративних будівель під житло;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bookmarkStart w:id="8" w:name="bookmark18"/>
      <w:bookmarkEnd w:id="8"/>
      <w:r w:rsidRPr="006E7E0D">
        <w:t>250 тис. грн для добудови незавершеного будівництвом житла, реконструкції житла, в тому числі з використанням енергозберігаючих матеріалів та обладнання, спорудження за рахунок коштів місцевих бюджетів альтернативних джерел енергії для облаштування житла;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bookmarkStart w:id="9" w:name="bookmark19"/>
      <w:bookmarkEnd w:id="9"/>
      <w:r w:rsidRPr="006E7E0D">
        <w:t>300 тис. грн для придбання житла;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bookmarkStart w:id="10" w:name="bookmark20"/>
      <w:bookmarkEnd w:id="10"/>
      <w:r w:rsidRPr="006E7E0D">
        <w:t>100 тис. грн для спорудження і реконструкції інженерних мереж та підключення їх до існуючих комунікацій, а також за рахунок коштів місцевих бюджетів для придбання обладнання, сільськогосподарської техніки, великої рогатої худоби, молодняку великої рогатої худоби, насіння та облаштування садиб для розвитку «зеленого» туризму.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Позичальниками кредитів за рахунок кредитних ресурсів Фонду можуть бути громадяни України у сільській місцевості та в містах районного значення Херсонської області, які проживають і працюють в особистих селянських господарствах, установах та організаціях, займаються підприємницькою діяльністю, місцезнаходження яких зареєстровано на території області.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Кредити надаються на зворотній основі на підставі клопотань міської ради за рахунок коштів державного, обласного та   місцевого бюджетів, з терміном погашення до 20 років (молодим або неповним сім’ям – до 30 років), відповідно до регіональних правил надання довгострокових пільгових кредитів.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Граничний вік позичальника не може перевищувати 65 років з урахуванням терміну погашення кредиту.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Фінансування Програми здійснюється за рахунок коштів державного бюджету, обласного бюджету, бюджету територіальної громади за їх рішенням.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 xml:space="preserve"> На реалізацію завдань і заходів Програми, крім бюджетних коштів можливе залучення коштів з інших джерел, не заборонених законодавством, у тому числі власних коштів населення.</w:t>
      </w:r>
    </w:p>
    <w:p w:rsidR="003D7D0D" w:rsidRDefault="003D7D0D" w:rsidP="000E01EF">
      <w:pPr>
        <w:pStyle w:val="a0"/>
        <w:spacing w:line="240" w:lineRule="auto"/>
        <w:ind w:firstLine="700"/>
        <w:jc w:val="both"/>
      </w:pPr>
      <w:r>
        <w:t xml:space="preserve"> </w:t>
      </w:r>
      <w:r w:rsidRPr="006E7E0D">
        <w:t xml:space="preserve"> Кошти від повернення кредитів позичальниками спрямовуються на виконання заходів Програми. </w:t>
      </w:r>
      <w:bookmarkStart w:id="11" w:name="bookmark56"/>
      <w:bookmarkEnd w:id="11"/>
    </w:p>
    <w:p w:rsidR="003D7D0D" w:rsidRPr="000E01EF" w:rsidRDefault="003D7D0D" w:rsidP="000E01EF">
      <w:pPr>
        <w:pStyle w:val="a0"/>
        <w:spacing w:line="240" w:lineRule="auto"/>
        <w:ind w:firstLine="700"/>
        <w:jc w:val="both"/>
      </w:pPr>
      <w:r>
        <w:rPr>
          <w:sz w:val="28"/>
          <w:szCs w:val="28"/>
        </w:rPr>
        <w:t xml:space="preserve"> </w:t>
      </w:r>
    </w:p>
    <w:p w:rsidR="003D7D0D" w:rsidRDefault="003D7D0D" w:rsidP="000E01EF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 w:eastAsia="en-US"/>
        </w:rPr>
      </w:pPr>
    </w:p>
    <w:p w:rsidR="003D7D0D" w:rsidRDefault="003D7D0D" w:rsidP="000E01EF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 w:eastAsia="en-US"/>
        </w:rPr>
      </w:pPr>
    </w:p>
    <w:p w:rsidR="003D7D0D" w:rsidRDefault="003D7D0D" w:rsidP="000E01EF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 w:eastAsia="en-US"/>
        </w:rPr>
      </w:pPr>
    </w:p>
    <w:p w:rsidR="003D7D0D" w:rsidRDefault="003D7D0D" w:rsidP="000E01EF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 w:eastAsia="en-US"/>
        </w:rPr>
      </w:pPr>
    </w:p>
    <w:p w:rsidR="003D7D0D" w:rsidRDefault="003D7D0D" w:rsidP="000E01EF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 w:eastAsia="en-US"/>
        </w:rPr>
      </w:pPr>
    </w:p>
    <w:p w:rsidR="003D7D0D" w:rsidRDefault="003D7D0D" w:rsidP="000E01EF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 w:eastAsia="en-US"/>
        </w:rPr>
      </w:pPr>
      <w:r w:rsidRPr="00716DAF">
        <w:rPr>
          <w:rFonts w:ascii="Times New Roman" w:hAnsi="Times New Roman" w:cs="Times New Roman"/>
          <w:b/>
          <w:color w:val="auto"/>
          <w:sz w:val="28"/>
          <w:szCs w:val="28"/>
          <w:lang w:val="ru-RU" w:eastAsia="en-US"/>
        </w:rPr>
        <w:t xml:space="preserve">Механізм реалізації 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ru-RU" w:eastAsia="en-US"/>
        </w:rPr>
        <w:t>П</w:t>
      </w:r>
      <w:r w:rsidRPr="00716DAF">
        <w:rPr>
          <w:rFonts w:ascii="Times New Roman" w:hAnsi="Times New Roman" w:cs="Times New Roman"/>
          <w:b/>
          <w:color w:val="auto"/>
          <w:sz w:val="28"/>
          <w:szCs w:val="28"/>
          <w:lang w:val="ru-RU" w:eastAsia="en-US"/>
        </w:rPr>
        <w:t>рограми</w:t>
      </w:r>
    </w:p>
    <w:p w:rsidR="003D7D0D" w:rsidRPr="00716DAF" w:rsidRDefault="003D7D0D" w:rsidP="000E01EF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 w:eastAsia="en-US"/>
        </w:rPr>
      </w:pPr>
    </w:p>
    <w:p w:rsidR="003D7D0D" w:rsidRPr="006E7E0D" w:rsidRDefault="003D7D0D" w:rsidP="000E01EF">
      <w:pPr>
        <w:pStyle w:val="a0"/>
        <w:spacing w:line="240" w:lineRule="auto"/>
        <w:ind w:firstLine="0"/>
        <w:jc w:val="both"/>
      </w:pPr>
      <w:r>
        <w:rPr>
          <w:color w:val="auto"/>
          <w:sz w:val="28"/>
          <w:szCs w:val="28"/>
          <w:lang w:val="ru-RU"/>
        </w:rPr>
        <w:t xml:space="preserve">          </w:t>
      </w:r>
      <w:r w:rsidRPr="006E7E0D">
        <w:t xml:space="preserve">Технічним виконавцем Програми призначається  обласний Фонд підтримки індивідуального житлового будівництва на селі. 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 xml:space="preserve"> На відділ економіки та інвестицій міської ради покладаються завдання: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- щоквартально аналізувати стан виконання Програми та щорічно подавати пропозиції щодо її подальшого фінансування;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- надавати практичну допомогу фонду у роботі з позичальниками;</w:t>
      </w:r>
    </w:p>
    <w:p w:rsidR="003D7D0D" w:rsidRPr="006E7E0D" w:rsidRDefault="003D7D0D" w:rsidP="000E01EF">
      <w:pPr>
        <w:pStyle w:val="a0"/>
        <w:spacing w:line="240" w:lineRule="auto"/>
        <w:ind w:firstLine="700"/>
        <w:jc w:val="both"/>
      </w:pPr>
      <w:r w:rsidRPr="006E7E0D">
        <w:t>- здійснювати первинний відбір кандидатів на отримання пільгового довгострокового кредиту за напрямками кредитування.</w:t>
      </w:r>
    </w:p>
    <w:p w:rsidR="003D7D0D" w:rsidRDefault="003D7D0D" w:rsidP="000E01EF">
      <w:pPr>
        <w:pStyle w:val="a0"/>
        <w:spacing w:line="240" w:lineRule="auto"/>
        <w:ind w:firstLine="700"/>
        <w:jc w:val="both"/>
        <w:rPr>
          <w:color w:val="auto"/>
          <w:sz w:val="28"/>
          <w:szCs w:val="28"/>
        </w:rPr>
      </w:pPr>
    </w:p>
    <w:p w:rsidR="003D7D0D" w:rsidRPr="00E360EA" w:rsidRDefault="003D7D0D" w:rsidP="000E01EF">
      <w:pPr>
        <w:pStyle w:val="a0"/>
        <w:spacing w:line="240" w:lineRule="auto"/>
        <w:ind w:firstLine="0"/>
        <w:jc w:val="both"/>
        <w:rPr>
          <w:color w:val="auto"/>
        </w:rPr>
      </w:pPr>
    </w:p>
    <w:p w:rsidR="003D7D0D" w:rsidRPr="00E360EA" w:rsidRDefault="003D7D0D" w:rsidP="000E01EF">
      <w:pPr>
        <w:pStyle w:val="a0"/>
        <w:spacing w:line="240" w:lineRule="auto"/>
        <w:ind w:firstLine="700"/>
        <w:jc w:val="both"/>
        <w:rPr>
          <w:color w:val="auto"/>
        </w:rPr>
      </w:pPr>
    </w:p>
    <w:p w:rsidR="003D7D0D" w:rsidRPr="00E360EA" w:rsidRDefault="003D7D0D" w:rsidP="000E01EF">
      <w:pPr>
        <w:pStyle w:val="a0"/>
        <w:spacing w:line="240" w:lineRule="auto"/>
        <w:ind w:firstLine="0"/>
        <w:jc w:val="both"/>
        <w:rPr>
          <w:color w:val="auto"/>
        </w:rPr>
      </w:pPr>
      <w:r w:rsidRPr="00E360EA">
        <w:rPr>
          <w:color w:val="auto"/>
        </w:rPr>
        <w:t xml:space="preserve">Начальник відділу житлово - </w:t>
      </w:r>
    </w:p>
    <w:p w:rsidR="003D7D0D" w:rsidRPr="00E360EA" w:rsidRDefault="003D7D0D" w:rsidP="000E01EF">
      <w:pPr>
        <w:pStyle w:val="a0"/>
        <w:spacing w:line="240" w:lineRule="auto"/>
        <w:ind w:firstLine="0"/>
        <w:jc w:val="both"/>
        <w:rPr>
          <w:color w:val="auto"/>
        </w:rPr>
      </w:pPr>
      <w:r w:rsidRPr="00E360EA">
        <w:rPr>
          <w:color w:val="auto"/>
        </w:rPr>
        <w:t xml:space="preserve">комунального господарства, </w:t>
      </w:r>
    </w:p>
    <w:p w:rsidR="003D7D0D" w:rsidRPr="00E360EA" w:rsidRDefault="003D7D0D" w:rsidP="000E01EF">
      <w:pPr>
        <w:pStyle w:val="a0"/>
        <w:spacing w:line="240" w:lineRule="auto"/>
        <w:ind w:firstLine="0"/>
        <w:jc w:val="both"/>
        <w:rPr>
          <w:color w:val="auto"/>
        </w:rPr>
      </w:pPr>
      <w:r w:rsidRPr="00E360EA">
        <w:rPr>
          <w:color w:val="auto"/>
        </w:rPr>
        <w:t xml:space="preserve">будівництва та розвитку інфраструктури        </w:t>
      </w:r>
      <w:r>
        <w:rPr>
          <w:color w:val="auto"/>
        </w:rPr>
        <w:t xml:space="preserve">              </w:t>
      </w:r>
      <w:r w:rsidRPr="00E360EA">
        <w:rPr>
          <w:color w:val="auto"/>
        </w:rPr>
        <w:t xml:space="preserve">  Олександр КОЛЄСНІЧЕНКО</w:t>
      </w:r>
    </w:p>
    <w:p w:rsidR="003D7D0D" w:rsidRDefault="003D7D0D" w:rsidP="000E01EF">
      <w:pPr>
        <w:pStyle w:val="a0"/>
        <w:spacing w:line="240" w:lineRule="auto"/>
        <w:ind w:firstLine="700"/>
        <w:jc w:val="both"/>
        <w:rPr>
          <w:color w:val="auto"/>
          <w:sz w:val="28"/>
          <w:szCs w:val="28"/>
        </w:rPr>
      </w:pPr>
    </w:p>
    <w:p w:rsidR="003D7D0D" w:rsidRDefault="003D7D0D" w:rsidP="000E01EF">
      <w:pPr>
        <w:pStyle w:val="a0"/>
        <w:spacing w:line="240" w:lineRule="auto"/>
        <w:ind w:firstLine="700"/>
        <w:jc w:val="both"/>
        <w:rPr>
          <w:color w:val="auto"/>
          <w:sz w:val="28"/>
          <w:szCs w:val="28"/>
        </w:rPr>
      </w:pPr>
    </w:p>
    <w:p w:rsidR="003D7D0D" w:rsidRDefault="003D7D0D" w:rsidP="000E01EF">
      <w:pPr>
        <w:pStyle w:val="a0"/>
        <w:spacing w:line="240" w:lineRule="auto"/>
        <w:ind w:firstLine="700"/>
        <w:jc w:val="both"/>
        <w:rPr>
          <w:color w:val="auto"/>
          <w:sz w:val="28"/>
          <w:szCs w:val="28"/>
        </w:rPr>
      </w:pPr>
    </w:p>
    <w:p w:rsidR="003D7D0D" w:rsidRDefault="003D7D0D" w:rsidP="000E01EF">
      <w:pPr>
        <w:pStyle w:val="a0"/>
        <w:spacing w:line="240" w:lineRule="auto"/>
        <w:ind w:firstLine="700"/>
        <w:jc w:val="both"/>
        <w:rPr>
          <w:color w:val="auto"/>
          <w:sz w:val="28"/>
          <w:szCs w:val="28"/>
        </w:rPr>
      </w:pPr>
    </w:p>
    <w:p w:rsidR="003D7D0D" w:rsidRDefault="003D7D0D" w:rsidP="000E01EF">
      <w:pPr>
        <w:pStyle w:val="a0"/>
        <w:spacing w:line="240" w:lineRule="auto"/>
        <w:ind w:firstLine="700"/>
        <w:jc w:val="both"/>
        <w:rPr>
          <w:color w:val="auto"/>
          <w:sz w:val="28"/>
          <w:szCs w:val="28"/>
        </w:rPr>
      </w:pPr>
    </w:p>
    <w:p w:rsidR="003D7D0D" w:rsidRDefault="003D7D0D" w:rsidP="000E01EF">
      <w:pPr>
        <w:pStyle w:val="a0"/>
        <w:spacing w:line="240" w:lineRule="auto"/>
        <w:ind w:firstLine="700"/>
        <w:jc w:val="both"/>
        <w:rPr>
          <w:sz w:val="28"/>
          <w:szCs w:val="28"/>
        </w:rPr>
        <w:sectPr w:rsidR="003D7D0D" w:rsidSect="00E360EA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3D7D0D" w:rsidRPr="000E01EF" w:rsidRDefault="003D7D0D" w:rsidP="000E01EF">
      <w:pPr>
        <w:rPr>
          <w:rFonts w:ascii="Times New Roman" w:hAnsi="Times New Roman" w:cs="Times New Roman"/>
          <w:sz w:val="26"/>
          <w:szCs w:val="26"/>
        </w:rPr>
      </w:pPr>
      <w:r w:rsidRPr="00FB35B3">
        <w:t xml:space="preserve">                                                                                                                                              </w:t>
      </w:r>
      <w:r>
        <w:t xml:space="preserve">    </w:t>
      </w:r>
      <w:r w:rsidRPr="00FB35B3">
        <w:t xml:space="preserve"> </w:t>
      </w:r>
      <w:r w:rsidRPr="000E01EF">
        <w:rPr>
          <w:rFonts w:ascii="Times New Roman" w:hAnsi="Times New Roman" w:cs="Times New Roman"/>
          <w:sz w:val="26"/>
          <w:szCs w:val="26"/>
        </w:rPr>
        <w:t>Додаток 1</w:t>
      </w:r>
    </w:p>
    <w:p w:rsidR="003D7D0D" w:rsidRPr="000E01EF" w:rsidRDefault="003D7D0D" w:rsidP="000E01EF">
      <w:pPr>
        <w:jc w:val="center"/>
        <w:rPr>
          <w:rFonts w:ascii="Times New Roman" w:hAnsi="Times New Roman" w:cs="Times New Roman"/>
          <w:sz w:val="26"/>
          <w:szCs w:val="26"/>
        </w:rPr>
      </w:pPr>
      <w:r w:rsidRPr="000E01E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0E01EF">
        <w:rPr>
          <w:rFonts w:ascii="Times New Roman" w:hAnsi="Times New Roman" w:cs="Times New Roman"/>
          <w:sz w:val="26"/>
          <w:szCs w:val="26"/>
        </w:rPr>
        <w:t xml:space="preserve">до Програми індивідуального житлового                                            </w:t>
      </w:r>
    </w:p>
    <w:p w:rsidR="003D7D0D" w:rsidRPr="00FB35B3" w:rsidRDefault="003D7D0D" w:rsidP="000E01EF">
      <w:pPr>
        <w:jc w:val="center"/>
      </w:pPr>
      <w:r w:rsidRPr="000E01E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0E01EF">
        <w:rPr>
          <w:rFonts w:ascii="Times New Roman" w:hAnsi="Times New Roman" w:cs="Times New Roman"/>
          <w:sz w:val="26"/>
          <w:szCs w:val="26"/>
        </w:rPr>
        <w:t>будівництва “Власний дім” на 2021-2025 роки</w:t>
      </w:r>
      <w:r w:rsidRPr="00FB35B3">
        <w:t xml:space="preserve">     </w:t>
      </w:r>
    </w:p>
    <w:p w:rsidR="003D7D0D" w:rsidRPr="00FB35B3" w:rsidRDefault="003D7D0D" w:rsidP="000E01EF">
      <w:pPr>
        <w:jc w:val="center"/>
        <w:rPr>
          <w:b/>
          <w:sz w:val="28"/>
          <w:szCs w:val="28"/>
        </w:rPr>
      </w:pPr>
    </w:p>
    <w:p w:rsidR="003D7D0D" w:rsidRPr="00570A79" w:rsidRDefault="003D7D0D" w:rsidP="000E01E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A79">
        <w:rPr>
          <w:rFonts w:ascii="Times New Roman" w:hAnsi="Times New Roman" w:cs="Times New Roman"/>
          <w:b/>
          <w:sz w:val="26"/>
          <w:szCs w:val="26"/>
        </w:rPr>
        <w:t xml:space="preserve">Перелік заходів, обсягів та джерела фінансування  </w:t>
      </w:r>
    </w:p>
    <w:p w:rsidR="003D7D0D" w:rsidRPr="00570A79" w:rsidRDefault="003D7D0D" w:rsidP="000E01EF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25"/>
        <w:gridCol w:w="2134"/>
        <w:gridCol w:w="1735"/>
        <w:gridCol w:w="1276"/>
        <w:gridCol w:w="1275"/>
        <w:gridCol w:w="993"/>
        <w:gridCol w:w="850"/>
        <w:gridCol w:w="851"/>
        <w:gridCol w:w="850"/>
        <w:gridCol w:w="851"/>
        <w:gridCol w:w="850"/>
        <w:gridCol w:w="1495"/>
      </w:tblGrid>
      <w:tr w:rsidR="003D7D0D" w:rsidRPr="00570A79" w:rsidTr="00570A79">
        <w:tc>
          <w:tcPr>
            <w:tcW w:w="525" w:type="dxa"/>
            <w:vMerge w:val="restart"/>
            <w:vAlign w:val="center"/>
          </w:tcPr>
          <w:p w:rsidR="003D7D0D" w:rsidRPr="000E01EF" w:rsidRDefault="003D7D0D" w:rsidP="000E0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D0D" w:rsidRPr="000E01EF" w:rsidRDefault="003D7D0D" w:rsidP="000E0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1EF">
              <w:rPr>
                <w:rFonts w:ascii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2134" w:type="dxa"/>
            <w:vMerge w:val="restart"/>
          </w:tcPr>
          <w:p w:rsidR="003D7D0D" w:rsidRPr="000E01EF" w:rsidRDefault="003D7D0D" w:rsidP="000E01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1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Найменування заходу та </w:t>
            </w:r>
          </w:p>
        </w:tc>
        <w:tc>
          <w:tcPr>
            <w:tcW w:w="1735" w:type="dxa"/>
            <w:vMerge w:val="restart"/>
          </w:tcPr>
          <w:p w:rsidR="003D7D0D" w:rsidRPr="000E01EF" w:rsidRDefault="003D7D0D" w:rsidP="000E01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1EF">
              <w:rPr>
                <w:rFonts w:ascii="Times New Roman" w:hAnsi="Times New Roman" w:cs="Times New Roman"/>
                <w:b/>
                <w:sz w:val="20"/>
                <w:szCs w:val="20"/>
              </w:rPr>
              <w:t>Виконавець</w:t>
            </w:r>
          </w:p>
        </w:tc>
        <w:tc>
          <w:tcPr>
            <w:tcW w:w="1276" w:type="dxa"/>
            <w:vMerge w:val="restart"/>
          </w:tcPr>
          <w:p w:rsidR="003D7D0D" w:rsidRPr="000E01EF" w:rsidRDefault="003D7D0D" w:rsidP="000E01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1EF">
              <w:rPr>
                <w:rFonts w:ascii="Times New Roman" w:hAnsi="Times New Roman" w:cs="Times New Roman"/>
                <w:b/>
                <w:sz w:val="20"/>
                <w:szCs w:val="20"/>
              </w:rPr>
              <w:t>Термін виконання заходу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3D7D0D" w:rsidRPr="000E01EF" w:rsidRDefault="003D7D0D" w:rsidP="000E01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1EF">
              <w:rPr>
                <w:rFonts w:ascii="Times New Roman" w:hAnsi="Times New Roman" w:cs="Times New Roman"/>
                <w:b/>
                <w:sz w:val="20"/>
                <w:szCs w:val="20"/>
              </w:rPr>
              <w:t>Джерело фінансування</w:t>
            </w:r>
          </w:p>
        </w:tc>
        <w:tc>
          <w:tcPr>
            <w:tcW w:w="5245" w:type="dxa"/>
            <w:gridSpan w:val="6"/>
            <w:tcBorders>
              <w:left w:val="single" w:sz="4" w:space="0" w:color="auto"/>
            </w:tcBorders>
          </w:tcPr>
          <w:p w:rsidR="003D7D0D" w:rsidRPr="000E01EF" w:rsidRDefault="003D7D0D" w:rsidP="000E01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1EF">
              <w:rPr>
                <w:rFonts w:ascii="Times New Roman" w:hAnsi="Times New Roman" w:cs="Times New Roman"/>
                <w:b/>
                <w:sz w:val="20"/>
                <w:szCs w:val="20"/>
              </w:rPr>
              <w:t>Орієнтовні обсяги фінансування (вартість) тис.грн. у т.ч</w:t>
            </w:r>
          </w:p>
        </w:tc>
        <w:tc>
          <w:tcPr>
            <w:tcW w:w="1495" w:type="dxa"/>
            <w:vMerge w:val="restart"/>
          </w:tcPr>
          <w:p w:rsidR="003D7D0D" w:rsidRPr="000E01EF" w:rsidRDefault="003D7D0D" w:rsidP="000E01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1EF">
              <w:rPr>
                <w:rFonts w:ascii="Times New Roman" w:hAnsi="Times New Roman" w:cs="Times New Roman"/>
                <w:b/>
                <w:sz w:val="20"/>
                <w:szCs w:val="20"/>
              </w:rPr>
              <w:t>Очікувані результати</w:t>
            </w:r>
          </w:p>
        </w:tc>
      </w:tr>
      <w:tr w:rsidR="003D7D0D" w:rsidRPr="00570A79" w:rsidTr="00570A79">
        <w:trPr>
          <w:trHeight w:val="654"/>
        </w:trPr>
        <w:tc>
          <w:tcPr>
            <w:tcW w:w="525" w:type="dxa"/>
            <w:vMerge/>
          </w:tcPr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  <w:vMerge/>
          </w:tcPr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  <w:vMerge/>
          </w:tcPr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D7D0D" w:rsidRPr="00570A79" w:rsidRDefault="003D7D0D" w:rsidP="00570A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всього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7D0D" w:rsidRPr="00570A79" w:rsidRDefault="003D7D0D" w:rsidP="00570A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D7D0D" w:rsidRPr="00570A79" w:rsidRDefault="003D7D0D" w:rsidP="00570A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3D7D0D" w:rsidRPr="00570A79" w:rsidRDefault="003D7D0D" w:rsidP="00570A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3D7D0D" w:rsidRPr="00570A79" w:rsidRDefault="003D7D0D" w:rsidP="00570A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3D7D0D" w:rsidRPr="00570A79" w:rsidRDefault="003D7D0D" w:rsidP="00570A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49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7D0D" w:rsidRPr="00570A79" w:rsidTr="00570A79">
        <w:trPr>
          <w:trHeight w:val="2990"/>
        </w:trPr>
        <w:tc>
          <w:tcPr>
            <w:tcW w:w="525" w:type="dxa"/>
            <w:tcBorders>
              <w:bottom w:val="single" w:sz="4" w:space="0" w:color="auto"/>
            </w:tcBorders>
          </w:tcPr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Надання пільгових</w:t>
            </w:r>
          </w:p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довгострокових</w:t>
            </w:r>
          </w:p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кредитів</w:t>
            </w:r>
          </w:p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індивідуальним</w:t>
            </w:r>
          </w:p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сільським</w:t>
            </w:r>
          </w:p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забудовникам в</w:t>
            </w:r>
          </w:p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обсягах наявних</w:t>
            </w:r>
          </w:p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 xml:space="preserve">ресурсів 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3D7D0D" w:rsidRPr="00570A79" w:rsidRDefault="003D7D0D" w:rsidP="00570A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Обласний фонд підтримки індивідуального будівництва на селі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 xml:space="preserve">бюджет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міської територіальної громади  </w:t>
            </w:r>
          </w:p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3D7D0D" w:rsidRPr="00570A79" w:rsidRDefault="003D7D0D" w:rsidP="00570A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3D7D0D" w:rsidRPr="00570A79" w:rsidRDefault="003D7D0D" w:rsidP="006A24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D7D0D" w:rsidRPr="00570A79" w:rsidRDefault="003D7D0D" w:rsidP="006A24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3D7D0D" w:rsidRPr="00570A79" w:rsidRDefault="003D7D0D" w:rsidP="00570A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D0D" w:rsidRPr="00570A79" w:rsidRDefault="003D7D0D" w:rsidP="006A24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3D7D0D" w:rsidRPr="00570A79" w:rsidRDefault="003D7D0D" w:rsidP="00570A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D7D0D" w:rsidRPr="00570A79" w:rsidRDefault="003D7D0D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Збільшення кількості громадян, які отримали пільговий кредит</w:t>
            </w:r>
          </w:p>
        </w:tc>
      </w:tr>
    </w:tbl>
    <w:p w:rsidR="003D7D0D" w:rsidRPr="00FB35B3" w:rsidRDefault="003D7D0D" w:rsidP="00570A79">
      <w:pPr>
        <w:rPr>
          <w:sz w:val="28"/>
          <w:szCs w:val="28"/>
        </w:rPr>
      </w:pPr>
    </w:p>
    <w:p w:rsidR="003D7D0D" w:rsidRPr="00FB35B3" w:rsidRDefault="003D7D0D" w:rsidP="00570A79">
      <w:pPr>
        <w:widowControl/>
        <w:tabs>
          <w:tab w:val="num" w:pos="360"/>
          <w:tab w:val="left" w:pos="900"/>
        </w:tabs>
        <w:jc w:val="both"/>
        <w:rPr>
          <w:sz w:val="28"/>
          <w:szCs w:val="28"/>
        </w:rPr>
      </w:pPr>
    </w:p>
    <w:p w:rsidR="003D7D0D" w:rsidRPr="00FB35B3" w:rsidRDefault="003D7D0D" w:rsidP="00570A79">
      <w:pPr>
        <w:widowControl/>
        <w:tabs>
          <w:tab w:val="num" w:pos="360"/>
          <w:tab w:val="left" w:pos="900"/>
        </w:tabs>
        <w:jc w:val="both"/>
        <w:rPr>
          <w:sz w:val="28"/>
          <w:szCs w:val="28"/>
        </w:rPr>
      </w:pPr>
    </w:p>
    <w:p w:rsidR="003D7D0D" w:rsidRPr="00716DAF" w:rsidRDefault="003D7D0D" w:rsidP="00716DAF">
      <w:pPr>
        <w:pStyle w:val="a0"/>
        <w:spacing w:line="240" w:lineRule="auto"/>
        <w:ind w:firstLine="700"/>
        <w:jc w:val="both"/>
        <w:rPr>
          <w:sz w:val="28"/>
          <w:szCs w:val="28"/>
        </w:rPr>
      </w:pPr>
    </w:p>
    <w:sectPr w:rsidR="003D7D0D" w:rsidRPr="00716DAF" w:rsidSect="00570A7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D0D" w:rsidRDefault="003D7D0D" w:rsidP="00975ECE">
      <w:r>
        <w:separator/>
      </w:r>
    </w:p>
  </w:endnote>
  <w:endnote w:type="continuationSeparator" w:id="0">
    <w:p w:rsidR="003D7D0D" w:rsidRDefault="003D7D0D" w:rsidP="00975E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D0D" w:rsidRDefault="003D7D0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D0D" w:rsidRPr="00975ECE" w:rsidRDefault="003D7D0D" w:rsidP="00975E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D0D" w:rsidRDefault="003D7D0D" w:rsidP="00975ECE">
      <w:r>
        <w:separator/>
      </w:r>
    </w:p>
  </w:footnote>
  <w:footnote w:type="continuationSeparator" w:id="0">
    <w:p w:rsidR="003D7D0D" w:rsidRDefault="003D7D0D" w:rsidP="00975E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D0D" w:rsidRDefault="003D7D0D">
    <w:pPr>
      <w:spacing w:line="1" w:lineRule="exact"/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9" o:spid="_x0000_s2049" type="#_x0000_t202" style="position:absolute;margin-left:320.6pt;margin-top:38.75pt;width:8.4pt;height:6.95pt;z-index:-25165619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" filled="f" stroked="f">
          <v:textbox style="mso-fit-shape-to-text:t" inset="0,0,0,0">
            <w:txbxContent>
              <w:p w:rsidR="003D7D0D" w:rsidRDefault="003D7D0D">
                <w:pPr>
                  <w:pStyle w:val="20"/>
                  <w:rPr>
                    <w:sz w:val="19"/>
                    <w:szCs w:val="19"/>
                  </w:rPr>
                </w:pPr>
                <w:fldSimple w:instr=" PAGE \* MERGEFORMAT ">
                  <w:r>
                    <w:rPr>
                      <w:b/>
                      <w:bCs/>
                      <w:color w:val="1B1A1C"/>
                      <w:sz w:val="19"/>
                      <w:szCs w:val="19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D0D" w:rsidRDefault="003D7D0D">
    <w:pPr>
      <w:spacing w:line="1" w:lineRule="exac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D0D" w:rsidRDefault="003D7D0D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D0D" w:rsidRDefault="003D7D0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A3A0F"/>
    <w:multiLevelType w:val="multilevel"/>
    <w:tmpl w:val="0D92E1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B1A1C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BE02773"/>
    <w:multiLevelType w:val="multilevel"/>
    <w:tmpl w:val="4862620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1B1A1C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44F7CBE"/>
    <w:multiLevelType w:val="hybridMultilevel"/>
    <w:tmpl w:val="89C48790"/>
    <w:lvl w:ilvl="0" w:tplc="37B23AAC">
      <w:numFmt w:val="bullet"/>
      <w:lvlText w:val="-"/>
      <w:lvlJc w:val="left"/>
      <w:pPr>
        <w:ind w:left="121" w:hanging="708"/>
      </w:pPr>
      <w:rPr>
        <w:rFonts w:ascii="Times New Roman" w:eastAsia="Times New Roman" w:hAnsi="Times New Roman" w:hint="default"/>
        <w:w w:val="99"/>
        <w:sz w:val="28"/>
      </w:rPr>
    </w:lvl>
    <w:lvl w:ilvl="1" w:tplc="3EAC955C">
      <w:numFmt w:val="bullet"/>
      <w:lvlText w:val="•"/>
      <w:lvlJc w:val="left"/>
      <w:pPr>
        <w:ind w:left="1096" w:hanging="708"/>
      </w:pPr>
      <w:rPr>
        <w:rFonts w:hint="default"/>
      </w:rPr>
    </w:lvl>
    <w:lvl w:ilvl="2" w:tplc="9886EA14">
      <w:numFmt w:val="bullet"/>
      <w:lvlText w:val="•"/>
      <w:lvlJc w:val="left"/>
      <w:pPr>
        <w:ind w:left="2072" w:hanging="708"/>
      </w:pPr>
      <w:rPr>
        <w:rFonts w:hint="default"/>
      </w:rPr>
    </w:lvl>
    <w:lvl w:ilvl="3" w:tplc="B41AEE88">
      <w:numFmt w:val="bullet"/>
      <w:lvlText w:val="•"/>
      <w:lvlJc w:val="left"/>
      <w:pPr>
        <w:ind w:left="3049" w:hanging="708"/>
      </w:pPr>
      <w:rPr>
        <w:rFonts w:hint="default"/>
      </w:rPr>
    </w:lvl>
    <w:lvl w:ilvl="4" w:tplc="6D663BEC">
      <w:numFmt w:val="bullet"/>
      <w:lvlText w:val="•"/>
      <w:lvlJc w:val="left"/>
      <w:pPr>
        <w:ind w:left="4025" w:hanging="708"/>
      </w:pPr>
      <w:rPr>
        <w:rFonts w:hint="default"/>
      </w:rPr>
    </w:lvl>
    <w:lvl w:ilvl="5" w:tplc="54B6598C">
      <w:numFmt w:val="bullet"/>
      <w:lvlText w:val="•"/>
      <w:lvlJc w:val="left"/>
      <w:pPr>
        <w:ind w:left="5002" w:hanging="708"/>
      </w:pPr>
      <w:rPr>
        <w:rFonts w:hint="default"/>
      </w:rPr>
    </w:lvl>
    <w:lvl w:ilvl="6" w:tplc="C3226ED0">
      <w:numFmt w:val="bullet"/>
      <w:lvlText w:val="•"/>
      <w:lvlJc w:val="left"/>
      <w:pPr>
        <w:ind w:left="5978" w:hanging="708"/>
      </w:pPr>
      <w:rPr>
        <w:rFonts w:hint="default"/>
      </w:rPr>
    </w:lvl>
    <w:lvl w:ilvl="7" w:tplc="9498F2E2">
      <w:numFmt w:val="bullet"/>
      <w:lvlText w:val="•"/>
      <w:lvlJc w:val="left"/>
      <w:pPr>
        <w:ind w:left="6955" w:hanging="708"/>
      </w:pPr>
      <w:rPr>
        <w:rFonts w:hint="default"/>
      </w:rPr>
    </w:lvl>
    <w:lvl w:ilvl="8" w:tplc="77D255C4">
      <w:numFmt w:val="bullet"/>
      <w:lvlText w:val="•"/>
      <w:lvlJc w:val="left"/>
      <w:pPr>
        <w:ind w:left="7931" w:hanging="708"/>
      </w:pPr>
      <w:rPr>
        <w:rFonts w:hint="default"/>
      </w:rPr>
    </w:lvl>
  </w:abstractNum>
  <w:abstractNum w:abstractNumId="3">
    <w:nsid w:val="35651221"/>
    <w:multiLevelType w:val="multilevel"/>
    <w:tmpl w:val="49743A9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B1A1C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90204F9"/>
    <w:multiLevelType w:val="hybridMultilevel"/>
    <w:tmpl w:val="EA72AF4A"/>
    <w:lvl w:ilvl="0" w:tplc="DF823C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  <w:rPr>
        <w:rFonts w:cs="Times New Roman"/>
      </w:rPr>
    </w:lvl>
  </w:abstractNum>
  <w:abstractNum w:abstractNumId="5">
    <w:nsid w:val="4D987909"/>
    <w:multiLevelType w:val="hybridMultilevel"/>
    <w:tmpl w:val="62A0024E"/>
    <w:lvl w:ilvl="0" w:tplc="DAEAD74E">
      <w:numFmt w:val="bullet"/>
      <w:lvlText w:val="–"/>
      <w:lvlJc w:val="left"/>
      <w:pPr>
        <w:ind w:left="1934" w:hanging="1083"/>
      </w:pPr>
      <w:rPr>
        <w:rFonts w:ascii="Times New Roman" w:eastAsia="Times New Roman" w:hAnsi="Times New Roman" w:hint="default"/>
        <w:w w:val="99"/>
        <w:sz w:val="28"/>
      </w:rPr>
    </w:lvl>
    <w:lvl w:ilvl="1" w:tplc="BA06FC26">
      <w:numFmt w:val="bullet"/>
      <w:lvlText w:val="•"/>
      <w:lvlJc w:val="left"/>
      <w:pPr>
        <w:ind w:left="2909" w:hanging="1083"/>
      </w:pPr>
      <w:rPr>
        <w:rFonts w:hint="default"/>
      </w:rPr>
    </w:lvl>
    <w:lvl w:ilvl="2" w:tplc="F664117A">
      <w:numFmt w:val="bullet"/>
      <w:lvlText w:val="•"/>
      <w:lvlJc w:val="left"/>
      <w:pPr>
        <w:ind w:left="3885" w:hanging="1083"/>
      </w:pPr>
      <w:rPr>
        <w:rFonts w:hint="default"/>
      </w:rPr>
    </w:lvl>
    <w:lvl w:ilvl="3" w:tplc="E5D8504A">
      <w:numFmt w:val="bullet"/>
      <w:lvlText w:val="•"/>
      <w:lvlJc w:val="left"/>
      <w:pPr>
        <w:ind w:left="4862" w:hanging="1083"/>
      </w:pPr>
      <w:rPr>
        <w:rFonts w:hint="default"/>
      </w:rPr>
    </w:lvl>
    <w:lvl w:ilvl="4" w:tplc="834A1250">
      <w:numFmt w:val="bullet"/>
      <w:lvlText w:val="•"/>
      <w:lvlJc w:val="left"/>
      <w:pPr>
        <w:ind w:left="5838" w:hanging="1083"/>
      </w:pPr>
      <w:rPr>
        <w:rFonts w:hint="default"/>
      </w:rPr>
    </w:lvl>
    <w:lvl w:ilvl="5" w:tplc="E4B6D252">
      <w:numFmt w:val="bullet"/>
      <w:lvlText w:val="•"/>
      <w:lvlJc w:val="left"/>
      <w:pPr>
        <w:ind w:left="6815" w:hanging="1083"/>
      </w:pPr>
      <w:rPr>
        <w:rFonts w:hint="default"/>
      </w:rPr>
    </w:lvl>
    <w:lvl w:ilvl="6" w:tplc="129A156C">
      <w:numFmt w:val="bullet"/>
      <w:lvlText w:val="•"/>
      <w:lvlJc w:val="left"/>
      <w:pPr>
        <w:ind w:left="7791" w:hanging="1083"/>
      </w:pPr>
      <w:rPr>
        <w:rFonts w:hint="default"/>
      </w:rPr>
    </w:lvl>
    <w:lvl w:ilvl="7" w:tplc="1DA47F8A">
      <w:numFmt w:val="bullet"/>
      <w:lvlText w:val="•"/>
      <w:lvlJc w:val="left"/>
      <w:pPr>
        <w:ind w:left="8768" w:hanging="1083"/>
      </w:pPr>
      <w:rPr>
        <w:rFonts w:hint="default"/>
      </w:rPr>
    </w:lvl>
    <w:lvl w:ilvl="8" w:tplc="3DAC79D4">
      <w:numFmt w:val="bullet"/>
      <w:lvlText w:val="•"/>
      <w:lvlJc w:val="left"/>
      <w:pPr>
        <w:ind w:left="9744" w:hanging="1083"/>
      </w:pPr>
      <w:rPr>
        <w:rFonts w:hint="default"/>
      </w:rPr>
    </w:lvl>
  </w:abstractNum>
  <w:abstractNum w:abstractNumId="6">
    <w:nsid w:val="568F774F"/>
    <w:multiLevelType w:val="multilevel"/>
    <w:tmpl w:val="B5AE6C8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B1A1C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5D641F9A"/>
    <w:multiLevelType w:val="hybridMultilevel"/>
    <w:tmpl w:val="15E08338"/>
    <w:lvl w:ilvl="0" w:tplc="38EC21CC">
      <w:start w:val="8"/>
      <w:numFmt w:val="bullet"/>
      <w:lvlText w:val="-"/>
      <w:lvlJc w:val="left"/>
      <w:pPr>
        <w:ind w:left="1069" w:hanging="360"/>
      </w:pPr>
      <w:rPr>
        <w:rFonts w:ascii="Microsoft Sans Serif" w:eastAsia="Times New Roman" w:hAnsi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6EBB3DB8"/>
    <w:multiLevelType w:val="hybridMultilevel"/>
    <w:tmpl w:val="826872C8"/>
    <w:lvl w:ilvl="0" w:tplc="B1C45858">
      <w:start w:val="8"/>
      <w:numFmt w:val="bullet"/>
      <w:lvlText w:val="-"/>
      <w:lvlJc w:val="left"/>
      <w:pPr>
        <w:ind w:left="928" w:hanging="360"/>
      </w:pPr>
      <w:rPr>
        <w:rFonts w:ascii="Microsoft Sans Serif" w:eastAsia="Times New Roman" w:hAnsi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6B15"/>
    <w:rsid w:val="000074C2"/>
    <w:rsid w:val="00063086"/>
    <w:rsid w:val="000C1AFC"/>
    <w:rsid w:val="000C3FBD"/>
    <w:rsid w:val="000E01EF"/>
    <w:rsid w:val="00100FB6"/>
    <w:rsid w:val="00103CC1"/>
    <w:rsid w:val="00132113"/>
    <w:rsid w:val="00134F03"/>
    <w:rsid w:val="001549A3"/>
    <w:rsid w:val="00176E80"/>
    <w:rsid w:val="00195A0E"/>
    <w:rsid w:val="001E1000"/>
    <w:rsid w:val="001F3541"/>
    <w:rsid w:val="002206C7"/>
    <w:rsid w:val="002367CF"/>
    <w:rsid w:val="002605D7"/>
    <w:rsid w:val="00267115"/>
    <w:rsid w:val="00270CDC"/>
    <w:rsid w:val="00280630"/>
    <w:rsid w:val="002A4182"/>
    <w:rsid w:val="002D1277"/>
    <w:rsid w:val="002E2EFC"/>
    <w:rsid w:val="003213E0"/>
    <w:rsid w:val="00326037"/>
    <w:rsid w:val="003A2451"/>
    <w:rsid w:val="003A5AE4"/>
    <w:rsid w:val="003D63B0"/>
    <w:rsid w:val="003D7D0D"/>
    <w:rsid w:val="003F5FBC"/>
    <w:rsid w:val="00445B8D"/>
    <w:rsid w:val="004928EF"/>
    <w:rsid w:val="004950D5"/>
    <w:rsid w:val="004D72B7"/>
    <w:rsid w:val="004F21DA"/>
    <w:rsid w:val="00526439"/>
    <w:rsid w:val="00530DB3"/>
    <w:rsid w:val="00531C3A"/>
    <w:rsid w:val="0055159C"/>
    <w:rsid w:val="00565037"/>
    <w:rsid w:val="00570A79"/>
    <w:rsid w:val="005920B1"/>
    <w:rsid w:val="00597F6A"/>
    <w:rsid w:val="00645D69"/>
    <w:rsid w:val="00696B90"/>
    <w:rsid w:val="006A2403"/>
    <w:rsid w:val="006E6A45"/>
    <w:rsid w:val="006E7E0D"/>
    <w:rsid w:val="006F2761"/>
    <w:rsid w:val="006F3B0D"/>
    <w:rsid w:val="00716DAF"/>
    <w:rsid w:val="0071732E"/>
    <w:rsid w:val="007305BA"/>
    <w:rsid w:val="0075121A"/>
    <w:rsid w:val="00756AFC"/>
    <w:rsid w:val="00781FBF"/>
    <w:rsid w:val="007A04D8"/>
    <w:rsid w:val="00847230"/>
    <w:rsid w:val="0088126B"/>
    <w:rsid w:val="008D3103"/>
    <w:rsid w:val="00975ECE"/>
    <w:rsid w:val="009A0661"/>
    <w:rsid w:val="009B5D67"/>
    <w:rsid w:val="009C7806"/>
    <w:rsid w:val="009F1BE7"/>
    <w:rsid w:val="00A20CD6"/>
    <w:rsid w:val="00A34D50"/>
    <w:rsid w:val="00A36B15"/>
    <w:rsid w:val="00AB18F7"/>
    <w:rsid w:val="00AE063A"/>
    <w:rsid w:val="00B40473"/>
    <w:rsid w:val="00B46131"/>
    <w:rsid w:val="00B47A7A"/>
    <w:rsid w:val="00B54235"/>
    <w:rsid w:val="00B5726F"/>
    <w:rsid w:val="00B6764C"/>
    <w:rsid w:val="00B77D2F"/>
    <w:rsid w:val="00B87593"/>
    <w:rsid w:val="00BB67FC"/>
    <w:rsid w:val="00BF538C"/>
    <w:rsid w:val="00C05AE7"/>
    <w:rsid w:val="00C80397"/>
    <w:rsid w:val="00CB6BA8"/>
    <w:rsid w:val="00CF3E66"/>
    <w:rsid w:val="00CF64E5"/>
    <w:rsid w:val="00D11C4F"/>
    <w:rsid w:val="00DB53E2"/>
    <w:rsid w:val="00E360EA"/>
    <w:rsid w:val="00E6407B"/>
    <w:rsid w:val="00EB1F9B"/>
    <w:rsid w:val="00EF5F00"/>
    <w:rsid w:val="00F7212A"/>
    <w:rsid w:val="00FB35B3"/>
    <w:rsid w:val="00FE5154"/>
    <w:rsid w:val="00FE5A43"/>
    <w:rsid w:val="00FF6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630"/>
    <w:pPr>
      <w:widowControl w:val="0"/>
    </w:pPr>
    <w:rPr>
      <w:rFonts w:ascii="Microsoft Sans Serif" w:hAnsi="Microsoft Sans Serif" w:cs="Microsoft Sans Serif"/>
      <w:color w:val="000000"/>
      <w:sz w:val="24"/>
      <w:szCs w:val="24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ий текст_"/>
    <w:basedOn w:val="DefaultParagraphFont"/>
    <w:link w:val="a0"/>
    <w:uiPriority w:val="99"/>
    <w:locked/>
    <w:rsid w:val="00280630"/>
    <w:rPr>
      <w:rFonts w:ascii="Times New Roman" w:hAnsi="Times New Roman" w:cs="Times New Roman"/>
      <w:color w:val="1B1A1C"/>
      <w:sz w:val="26"/>
      <w:szCs w:val="26"/>
    </w:rPr>
  </w:style>
  <w:style w:type="character" w:customStyle="1" w:styleId="a1">
    <w:name w:val="Інше_"/>
    <w:basedOn w:val="DefaultParagraphFont"/>
    <w:link w:val="a2"/>
    <w:uiPriority w:val="99"/>
    <w:locked/>
    <w:rsid w:val="00280630"/>
    <w:rPr>
      <w:rFonts w:ascii="Times New Roman" w:hAnsi="Times New Roman" w:cs="Times New Roman"/>
      <w:color w:val="1B1A1C"/>
      <w:sz w:val="26"/>
      <w:szCs w:val="26"/>
    </w:rPr>
  </w:style>
  <w:style w:type="character" w:customStyle="1" w:styleId="2">
    <w:name w:val="Колонтитул (2)_"/>
    <w:basedOn w:val="DefaultParagraphFont"/>
    <w:link w:val="20"/>
    <w:uiPriority w:val="99"/>
    <w:locked/>
    <w:rsid w:val="00280630"/>
    <w:rPr>
      <w:rFonts w:ascii="Times New Roman" w:hAnsi="Times New Roman" w:cs="Times New Roman"/>
      <w:sz w:val="20"/>
      <w:szCs w:val="20"/>
    </w:rPr>
  </w:style>
  <w:style w:type="character" w:customStyle="1" w:styleId="21">
    <w:name w:val="Основний текст (2)_"/>
    <w:basedOn w:val="DefaultParagraphFont"/>
    <w:link w:val="22"/>
    <w:uiPriority w:val="99"/>
    <w:locked/>
    <w:rsid w:val="00280630"/>
    <w:rPr>
      <w:rFonts w:ascii="Times New Roman" w:hAnsi="Times New Roman" w:cs="Times New Roman"/>
      <w:b/>
      <w:bCs/>
      <w:sz w:val="36"/>
      <w:szCs w:val="36"/>
    </w:rPr>
  </w:style>
  <w:style w:type="character" w:customStyle="1" w:styleId="a3">
    <w:name w:val="Підпис до таблиці_"/>
    <w:basedOn w:val="DefaultParagraphFont"/>
    <w:link w:val="a4"/>
    <w:uiPriority w:val="99"/>
    <w:locked/>
    <w:rsid w:val="00280630"/>
    <w:rPr>
      <w:rFonts w:ascii="Times New Roman" w:hAnsi="Times New Roman" w:cs="Times New Roman"/>
      <w:b/>
      <w:bCs/>
      <w:color w:val="1B1A1C"/>
      <w:sz w:val="26"/>
      <w:szCs w:val="26"/>
    </w:rPr>
  </w:style>
  <w:style w:type="paragraph" w:customStyle="1" w:styleId="a0">
    <w:name w:val="Основний текст"/>
    <w:basedOn w:val="Normal"/>
    <w:link w:val="a"/>
    <w:uiPriority w:val="99"/>
    <w:rsid w:val="00280630"/>
    <w:pPr>
      <w:spacing w:line="254" w:lineRule="auto"/>
      <w:ind w:firstLine="400"/>
    </w:pPr>
    <w:rPr>
      <w:rFonts w:ascii="Times New Roman" w:eastAsia="Times New Roman" w:hAnsi="Times New Roman" w:cs="Times New Roman"/>
      <w:color w:val="1B1A1C"/>
      <w:sz w:val="26"/>
      <w:szCs w:val="26"/>
      <w:lang w:eastAsia="en-US"/>
    </w:rPr>
  </w:style>
  <w:style w:type="paragraph" w:customStyle="1" w:styleId="a2">
    <w:name w:val="Інше"/>
    <w:basedOn w:val="Normal"/>
    <w:link w:val="a1"/>
    <w:uiPriority w:val="99"/>
    <w:rsid w:val="00280630"/>
    <w:pPr>
      <w:spacing w:line="254" w:lineRule="auto"/>
      <w:ind w:firstLine="400"/>
    </w:pPr>
    <w:rPr>
      <w:rFonts w:ascii="Times New Roman" w:eastAsia="Times New Roman" w:hAnsi="Times New Roman" w:cs="Times New Roman"/>
      <w:color w:val="1B1A1C"/>
      <w:sz w:val="26"/>
      <w:szCs w:val="26"/>
      <w:lang w:eastAsia="en-US"/>
    </w:rPr>
  </w:style>
  <w:style w:type="paragraph" w:customStyle="1" w:styleId="20">
    <w:name w:val="Колонтитул (2)"/>
    <w:basedOn w:val="Normal"/>
    <w:link w:val="2"/>
    <w:uiPriority w:val="99"/>
    <w:rsid w:val="00280630"/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22">
    <w:name w:val="Основний текст (2)"/>
    <w:basedOn w:val="Normal"/>
    <w:link w:val="21"/>
    <w:uiPriority w:val="99"/>
    <w:rsid w:val="00280630"/>
    <w:pPr>
      <w:spacing w:line="247" w:lineRule="auto"/>
      <w:jc w:val="center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en-US"/>
    </w:rPr>
  </w:style>
  <w:style w:type="paragraph" w:customStyle="1" w:styleId="a4">
    <w:name w:val="Підпис до таблиці"/>
    <w:basedOn w:val="Normal"/>
    <w:link w:val="a3"/>
    <w:uiPriority w:val="99"/>
    <w:rsid w:val="00280630"/>
    <w:pPr>
      <w:jc w:val="center"/>
    </w:pPr>
    <w:rPr>
      <w:rFonts w:ascii="Times New Roman" w:eastAsia="Times New Roman" w:hAnsi="Times New Roman" w:cs="Times New Roman"/>
      <w:b/>
      <w:bCs/>
      <w:color w:val="1B1A1C"/>
      <w:sz w:val="26"/>
      <w:szCs w:val="26"/>
      <w:lang w:eastAsia="en-US"/>
    </w:rPr>
  </w:style>
  <w:style w:type="character" w:customStyle="1" w:styleId="23">
    <w:name w:val="Заголовок №2_"/>
    <w:basedOn w:val="DefaultParagraphFont"/>
    <w:link w:val="24"/>
    <w:uiPriority w:val="99"/>
    <w:locked/>
    <w:rsid w:val="00975ECE"/>
    <w:rPr>
      <w:rFonts w:ascii="Times New Roman" w:hAnsi="Times New Roman" w:cs="Times New Roman"/>
      <w:b/>
      <w:bCs/>
      <w:color w:val="1B1A1C"/>
      <w:sz w:val="26"/>
      <w:szCs w:val="26"/>
    </w:rPr>
  </w:style>
  <w:style w:type="paragraph" w:customStyle="1" w:styleId="24">
    <w:name w:val="Заголовок №2"/>
    <w:basedOn w:val="Normal"/>
    <w:link w:val="23"/>
    <w:uiPriority w:val="99"/>
    <w:rsid w:val="00975ECE"/>
    <w:pPr>
      <w:ind w:firstLine="660"/>
      <w:outlineLvl w:val="1"/>
    </w:pPr>
    <w:rPr>
      <w:rFonts w:ascii="Times New Roman" w:eastAsia="Times New Roman" w:hAnsi="Times New Roman" w:cs="Times New Roman"/>
      <w:b/>
      <w:bCs/>
      <w:color w:val="1B1A1C"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rsid w:val="00975EC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75ECE"/>
    <w:rPr>
      <w:rFonts w:ascii="Microsoft Sans Serif" w:hAnsi="Microsoft Sans Serif" w:cs="Microsoft Sans Serif"/>
      <w:color w:val="000000"/>
      <w:sz w:val="24"/>
      <w:szCs w:val="24"/>
      <w:lang w:val="uk-UA" w:eastAsia="uk-UA"/>
    </w:rPr>
  </w:style>
  <w:style w:type="paragraph" w:styleId="Footer">
    <w:name w:val="footer"/>
    <w:basedOn w:val="Normal"/>
    <w:link w:val="FooterChar"/>
    <w:uiPriority w:val="99"/>
    <w:rsid w:val="00975EC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75ECE"/>
    <w:rPr>
      <w:rFonts w:ascii="Microsoft Sans Serif" w:hAnsi="Microsoft Sans Serif" w:cs="Microsoft Sans Serif"/>
      <w:color w:val="000000"/>
      <w:sz w:val="24"/>
      <w:szCs w:val="24"/>
      <w:lang w:val="uk-UA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C803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0397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5">
    <w:name w:val="Основной текст_"/>
    <w:link w:val="1"/>
    <w:uiPriority w:val="99"/>
    <w:locked/>
    <w:rsid w:val="0055159C"/>
    <w:rPr>
      <w:sz w:val="25"/>
      <w:shd w:val="clear" w:color="auto" w:fill="FFFFFF"/>
    </w:rPr>
  </w:style>
  <w:style w:type="paragraph" w:customStyle="1" w:styleId="1">
    <w:name w:val="Основной текст1"/>
    <w:basedOn w:val="Normal"/>
    <w:link w:val="a5"/>
    <w:uiPriority w:val="99"/>
    <w:rsid w:val="0055159C"/>
    <w:pPr>
      <w:widowControl/>
      <w:shd w:val="clear" w:color="auto" w:fill="FFFFFF"/>
      <w:spacing w:before="360" w:line="322" w:lineRule="exact"/>
      <w:ind w:firstLine="880"/>
      <w:jc w:val="both"/>
    </w:pPr>
    <w:rPr>
      <w:rFonts w:ascii="Calibri" w:hAnsi="Calibri" w:cs="Times New Roman"/>
      <w:color w:val="auto"/>
      <w:sz w:val="25"/>
      <w:szCs w:val="20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2E2EFC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E2EFC"/>
    <w:rPr>
      <w:rFonts w:ascii="Times New Roman" w:hAnsi="Times New Roman" w:cs="Times New Roman"/>
      <w:sz w:val="28"/>
      <w:szCs w:val="28"/>
      <w:lang w:val="en-US"/>
    </w:rPr>
  </w:style>
  <w:style w:type="paragraph" w:customStyle="1" w:styleId="210">
    <w:name w:val="Заголовок 21"/>
    <w:basedOn w:val="Normal"/>
    <w:uiPriority w:val="99"/>
    <w:rsid w:val="002E2EFC"/>
    <w:pPr>
      <w:autoSpaceDE w:val="0"/>
      <w:autoSpaceDN w:val="0"/>
      <w:ind w:left="2022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/>
    </w:rPr>
  </w:style>
  <w:style w:type="paragraph" w:styleId="ListParagraph">
    <w:name w:val="List Paragraph"/>
    <w:basedOn w:val="Normal"/>
    <w:uiPriority w:val="99"/>
    <w:qFormat/>
    <w:rsid w:val="002E2EFC"/>
    <w:pPr>
      <w:autoSpaceDE w:val="0"/>
      <w:autoSpaceDN w:val="0"/>
      <w:ind w:left="121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597F6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597F6A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10">
    <w:name w:val="Заголовок №1_"/>
    <w:link w:val="11"/>
    <w:uiPriority w:val="99"/>
    <w:locked/>
    <w:rsid w:val="00270CDC"/>
    <w:rPr>
      <w:sz w:val="26"/>
      <w:shd w:val="clear" w:color="auto" w:fill="FFFFFF"/>
    </w:rPr>
  </w:style>
  <w:style w:type="paragraph" w:customStyle="1" w:styleId="11">
    <w:name w:val="Заголовок №1"/>
    <w:basedOn w:val="Normal"/>
    <w:link w:val="10"/>
    <w:uiPriority w:val="99"/>
    <w:rsid w:val="00270CDC"/>
    <w:pPr>
      <w:widowControl/>
      <w:shd w:val="clear" w:color="auto" w:fill="FFFFFF"/>
      <w:spacing w:after="600" w:line="312" w:lineRule="exact"/>
      <w:outlineLvl w:val="0"/>
    </w:pPr>
    <w:rPr>
      <w:rFonts w:ascii="Calibri" w:hAnsi="Calibri" w:cs="Times New Roman"/>
      <w:color w:val="auto"/>
      <w:sz w:val="26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72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234</TotalTime>
  <Pages>8</Pages>
  <Words>1903</Words>
  <Characters>10849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302_Docenko</dc:creator>
  <cp:keywords/>
  <dc:description/>
  <cp:lastModifiedBy>№1</cp:lastModifiedBy>
  <cp:revision>27</cp:revision>
  <cp:lastPrinted>2021-06-01T07:49:00Z</cp:lastPrinted>
  <dcterms:created xsi:type="dcterms:W3CDTF">2021-04-04T13:03:00Z</dcterms:created>
  <dcterms:modified xsi:type="dcterms:W3CDTF">2021-06-01T07:49:00Z</dcterms:modified>
</cp:coreProperties>
</file>