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80" w:rsidRPr="00C67FFA" w:rsidRDefault="00B34280" w:rsidP="000D3F96">
      <w:pPr>
        <w:widowControl w:val="0"/>
        <w:spacing w:after="0"/>
        <w:ind w:right="-1"/>
        <w:rPr>
          <w:rFonts w:ascii="Times New Roman" w:hAnsi="Times New Roman"/>
          <w:sz w:val="26"/>
          <w:szCs w:val="26"/>
        </w:rPr>
      </w:pPr>
      <w:r w:rsidRPr="00C67FF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C67FFA">
        <w:rPr>
          <w:rFonts w:ascii="Times New Roman" w:hAnsi="Times New Roman"/>
          <w:sz w:val="26"/>
          <w:szCs w:val="26"/>
        </w:rPr>
        <w:t xml:space="preserve"> ЗАТВЕРДЖЕНО </w:t>
      </w:r>
    </w:p>
    <w:p w:rsidR="00B34280" w:rsidRPr="00C67FFA" w:rsidRDefault="00B34280" w:rsidP="003B66E5">
      <w:pPr>
        <w:widowControl w:val="0"/>
        <w:spacing w:after="0"/>
        <w:ind w:right="-1"/>
        <w:rPr>
          <w:rFonts w:ascii="Times New Roman" w:hAnsi="Times New Roman"/>
          <w:sz w:val="26"/>
          <w:szCs w:val="26"/>
        </w:rPr>
      </w:pPr>
      <w:r w:rsidRPr="00C67FF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C67FFA">
        <w:rPr>
          <w:rFonts w:ascii="Times New Roman" w:hAnsi="Times New Roman"/>
          <w:sz w:val="26"/>
          <w:szCs w:val="26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 xml:space="preserve">16 </w:t>
      </w:r>
      <w:r w:rsidRPr="00C67FFA">
        <w:rPr>
          <w:rFonts w:ascii="Times New Roman" w:hAnsi="Times New Roman"/>
          <w:sz w:val="26"/>
          <w:szCs w:val="26"/>
        </w:rPr>
        <w:t xml:space="preserve">сесії міської ради </w:t>
      </w:r>
    </w:p>
    <w:p w:rsidR="00B34280" w:rsidRPr="00C67FFA" w:rsidRDefault="00B34280" w:rsidP="000D3F96">
      <w:pPr>
        <w:widowControl w:val="0"/>
        <w:spacing w:after="0"/>
        <w:ind w:right="-1"/>
        <w:rPr>
          <w:rFonts w:ascii="Times New Roman" w:hAnsi="Times New Roman"/>
          <w:sz w:val="26"/>
          <w:szCs w:val="26"/>
        </w:rPr>
      </w:pPr>
      <w:r w:rsidRPr="00C67FF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C67FFA">
        <w:rPr>
          <w:rFonts w:ascii="Times New Roman" w:hAnsi="Times New Roman"/>
          <w:sz w:val="26"/>
          <w:szCs w:val="26"/>
          <w:lang w:val="en-US"/>
        </w:rPr>
        <w:t>V</w:t>
      </w:r>
      <w:r w:rsidRPr="00C67FFA">
        <w:rPr>
          <w:rFonts w:ascii="Times New Roman" w:hAnsi="Times New Roman"/>
          <w:sz w:val="26"/>
          <w:szCs w:val="26"/>
        </w:rPr>
        <w:t>ІІІ скликання</w:t>
      </w:r>
    </w:p>
    <w:p w:rsidR="00B34280" w:rsidRDefault="00B34280" w:rsidP="0092309E">
      <w:pPr>
        <w:widowControl w:val="0"/>
        <w:spacing w:after="0"/>
        <w:ind w:right="-1"/>
        <w:rPr>
          <w:rFonts w:ascii="Times New Roman" w:hAnsi="Times New Roman"/>
          <w:sz w:val="26"/>
          <w:szCs w:val="26"/>
        </w:rPr>
      </w:pPr>
      <w:r w:rsidRPr="00C67FF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від  24.11.2021  № 466</w:t>
      </w:r>
    </w:p>
    <w:p w:rsidR="00B34280" w:rsidRDefault="00B34280" w:rsidP="000D3F96">
      <w:pPr>
        <w:widowControl w:val="0"/>
        <w:spacing w:after="0"/>
        <w:ind w:right="-1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B34280" w:rsidRPr="00FE42C2" w:rsidRDefault="00B34280" w:rsidP="000D3F96">
      <w:pPr>
        <w:widowControl w:val="0"/>
        <w:spacing w:after="0"/>
        <w:ind w:right="-1"/>
        <w:rPr>
          <w:rFonts w:ascii="Times New Roman" w:hAnsi="Times New Roman"/>
          <w:b/>
          <w:sz w:val="26"/>
          <w:szCs w:val="26"/>
        </w:rPr>
      </w:pPr>
      <w:r w:rsidRPr="00FE42C2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П Л А Н</w:t>
      </w:r>
    </w:p>
    <w:p w:rsidR="00B34280" w:rsidRPr="005975E6" w:rsidRDefault="00B34280" w:rsidP="000D3F96">
      <w:pPr>
        <w:widowControl w:val="0"/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975E6">
        <w:rPr>
          <w:rFonts w:ascii="Times New Roman" w:hAnsi="Times New Roman"/>
          <w:b/>
          <w:sz w:val="24"/>
          <w:szCs w:val="24"/>
        </w:rPr>
        <w:t xml:space="preserve">                                    діяльності з підготовки проєктів регуляторних актів Бериславської міської ради на 2022 рік</w:t>
      </w:r>
    </w:p>
    <w:p w:rsidR="00B34280" w:rsidRPr="005975E6" w:rsidRDefault="00B34280" w:rsidP="000D3F96">
      <w:pPr>
        <w:widowControl w:val="0"/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1809"/>
        <w:gridCol w:w="3561"/>
        <w:gridCol w:w="4913"/>
        <w:gridCol w:w="1416"/>
        <w:gridCol w:w="2591"/>
      </w:tblGrid>
      <w:tr w:rsidR="00B34280" w:rsidRPr="005975E6" w:rsidTr="00D93993">
        <w:trPr>
          <w:jc w:val="center"/>
        </w:trPr>
        <w:tc>
          <w:tcPr>
            <w:tcW w:w="795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75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6" w:type="dxa"/>
          </w:tcPr>
          <w:p w:rsidR="00B34280" w:rsidRPr="005975E6" w:rsidRDefault="00B34280" w:rsidP="00D93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регуляторного акта</w:t>
            </w:r>
          </w:p>
        </w:tc>
        <w:tc>
          <w:tcPr>
            <w:tcW w:w="3685" w:type="dxa"/>
          </w:tcPr>
          <w:p w:rsidR="00B34280" w:rsidRPr="005975E6" w:rsidRDefault="00B34280" w:rsidP="00D93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5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 проєкту регуляторного акту</w:t>
            </w:r>
          </w:p>
        </w:tc>
        <w:tc>
          <w:tcPr>
            <w:tcW w:w="5127" w:type="dxa"/>
          </w:tcPr>
          <w:p w:rsidR="00B34280" w:rsidRPr="005975E6" w:rsidRDefault="00B34280" w:rsidP="00D93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5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Обґрунтування необхідності та мета прийняття регуляторного акту</w:t>
            </w:r>
          </w:p>
        </w:tc>
        <w:tc>
          <w:tcPr>
            <w:tcW w:w="134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75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Строк підготовки проєкту</w:t>
            </w:r>
          </w:p>
        </w:tc>
        <w:tc>
          <w:tcPr>
            <w:tcW w:w="2393" w:type="dxa"/>
          </w:tcPr>
          <w:p w:rsidR="00B34280" w:rsidRPr="005975E6" w:rsidRDefault="00B34280" w:rsidP="00D93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5E6">
              <w:rPr>
                <w:rFonts w:ascii="Times New Roman" w:hAnsi="Times New Roman"/>
                <w:b/>
                <w:sz w:val="24"/>
                <w:szCs w:val="24"/>
              </w:rPr>
              <w:t>Структурний підрозділ/управління, відповідальний за розроблення проєкту регуляторного акта</w:t>
            </w:r>
          </w:p>
        </w:tc>
      </w:tr>
      <w:tr w:rsidR="00B34280" w:rsidRPr="005975E6" w:rsidTr="005975E6">
        <w:trPr>
          <w:trHeight w:val="1112"/>
          <w:jc w:val="center"/>
        </w:trPr>
        <w:tc>
          <w:tcPr>
            <w:tcW w:w="795" w:type="dxa"/>
          </w:tcPr>
          <w:p w:rsidR="00B34280" w:rsidRPr="005975E6" w:rsidRDefault="00B34280" w:rsidP="00D939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676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Рішення сесії міської ради</w:t>
            </w:r>
          </w:p>
        </w:tc>
        <w:tc>
          <w:tcPr>
            <w:tcW w:w="3685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Про встановлення місцевих податків та зборів на території Бериславської міської територіальної громади</w:t>
            </w:r>
          </w:p>
        </w:tc>
        <w:tc>
          <w:tcPr>
            <w:tcW w:w="512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Відповідно до Податкового кодексу України, з метою наповнення міського бюджету, соціально-економічного та культурного розвитку громади</w:t>
            </w:r>
          </w:p>
        </w:tc>
        <w:tc>
          <w:tcPr>
            <w:tcW w:w="134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І-ІІ квартал 2022 року</w:t>
            </w:r>
          </w:p>
        </w:tc>
        <w:tc>
          <w:tcPr>
            <w:tcW w:w="2393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Фінансове управління Бериславської міської ради      </w:t>
            </w:r>
          </w:p>
        </w:tc>
      </w:tr>
      <w:tr w:rsidR="00B34280" w:rsidRPr="005975E6" w:rsidTr="00D93993">
        <w:trPr>
          <w:trHeight w:val="1701"/>
          <w:jc w:val="center"/>
        </w:trPr>
        <w:tc>
          <w:tcPr>
            <w:tcW w:w="795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76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Рішення сесії міської ради</w:t>
            </w:r>
          </w:p>
        </w:tc>
        <w:tc>
          <w:tcPr>
            <w:tcW w:w="3685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Про затвердження Порядку визначення розміру плати за тимчасове користування місцями розташування рекламних засобів, що перебувають у комунальній власності Бериславської міської територіальної громади.</w:t>
            </w:r>
          </w:p>
        </w:tc>
        <w:tc>
          <w:tcPr>
            <w:tcW w:w="512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Відповідно до постанова Кабінету Міністрів України від 29 грудня 2003 р. № 2067 «Про затвердження Типових правил розміщення зовнішньої реклами, з метою наповнення міського бюджету, соціально-економічного та культурного розвитку громади</w:t>
            </w:r>
          </w:p>
        </w:tc>
        <w:tc>
          <w:tcPr>
            <w:tcW w:w="134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І-ІІ квартал 2022 року</w:t>
            </w:r>
          </w:p>
        </w:tc>
        <w:tc>
          <w:tcPr>
            <w:tcW w:w="2393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Відділ земельних відносин, комунальної власності, містобудування та архітектури виконавчого комітету міської ради</w:t>
            </w:r>
          </w:p>
        </w:tc>
      </w:tr>
      <w:tr w:rsidR="00B34280" w:rsidRPr="005975E6" w:rsidTr="00D93993">
        <w:trPr>
          <w:trHeight w:val="1701"/>
          <w:jc w:val="center"/>
        </w:trPr>
        <w:tc>
          <w:tcPr>
            <w:tcW w:w="795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76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Рішення сесії міської ради</w:t>
            </w:r>
          </w:p>
        </w:tc>
        <w:tc>
          <w:tcPr>
            <w:tcW w:w="3685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Про Правила благоустрою на території населених пунктів Бериславської міської громади</w:t>
            </w:r>
          </w:p>
        </w:tc>
        <w:tc>
          <w:tcPr>
            <w:tcW w:w="512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З метою утримання населених пунктів громади у відповідності до ЗУ «Про благоустрій населених пунктів», Наказ Міністерства регіонального розвитку, будівництва та житлово-комунального господарства України від 27.11.2017  № 310 «Про затвердження Типових правил благоустрою території населеного пункту»</w:t>
            </w:r>
          </w:p>
        </w:tc>
        <w:tc>
          <w:tcPr>
            <w:tcW w:w="1347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І-ІІ квартал 2022 року</w:t>
            </w:r>
          </w:p>
        </w:tc>
        <w:tc>
          <w:tcPr>
            <w:tcW w:w="2393" w:type="dxa"/>
          </w:tcPr>
          <w:p w:rsidR="00B34280" w:rsidRPr="005975E6" w:rsidRDefault="00B34280" w:rsidP="00D93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5E6">
              <w:rPr>
                <w:rFonts w:ascii="Times New Roman" w:hAnsi="Times New Roman"/>
                <w:sz w:val="24"/>
                <w:szCs w:val="24"/>
                <w:lang w:eastAsia="ru-RU"/>
              </w:rPr>
              <w:t>Інспекція з благоустрою та громадського правопорядку Бериславської міської ради</w:t>
            </w:r>
          </w:p>
        </w:tc>
      </w:tr>
    </w:tbl>
    <w:p w:rsidR="00B34280" w:rsidRPr="005975E6" w:rsidRDefault="00B34280" w:rsidP="00C67FFA">
      <w:pPr>
        <w:widowControl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34280" w:rsidRPr="005975E6" w:rsidRDefault="00B34280" w:rsidP="00C67FFA">
      <w:pPr>
        <w:widowControl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975E6">
        <w:rPr>
          <w:rFonts w:ascii="Times New Roman" w:hAnsi="Times New Roman"/>
          <w:sz w:val="24"/>
          <w:szCs w:val="24"/>
        </w:rPr>
        <w:t xml:space="preserve">Начальник загального відділу </w:t>
      </w:r>
    </w:p>
    <w:p w:rsidR="00B34280" w:rsidRDefault="00B34280" w:rsidP="005975E6">
      <w:pPr>
        <w:widowControl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975E6">
        <w:rPr>
          <w:rFonts w:ascii="Times New Roman" w:hAnsi="Times New Roman"/>
          <w:sz w:val="24"/>
          <w:szCs w:val="24"/>
        </w:rPr>
        <w:t xml:space="preserve">виконавчого комітету міської ради                                                                                                                                      Олена ТІХОНОВА      </w:t>
      </w:r>
    </w:p>
    <w:p w:rsidR="00B34280" w:rsidRPr="005975E6" w:rsidRDefault="00B34280" w:rsidP="005975E6">
      <w:pPr>
        <w:widowControl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975E6">
        <w:rPr>
          <w:rFonts w:ascii="Times New Roman" w:hAnsi="Times New Roman"/>
          <w:sz w:val="24"/>
          <w:szCs w:val="24"/>
        </w:rPr>
        <w:t xml:space="preserve">                      </w:t>
      </w:r>
    </w:p>
    <w:p w:rsidR="00B34280" w:rsidRPr="005975E6" w:rsidRDefault="00B34280">
      <w:pPr>
        <w:rPr>
          <w:sz w:val="24"/>
          <w:szCs w:val="24"/>
        </w:rPr>
      </w:pPr>
    </w:p>
    <w:sectPr w:rsidR="00B34280" w:rsidRPr="005975E6" w:rsidSect="00FE42C2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F96"/>
    <w:rsid w:val="000D3F96"/>
    <w:rsid w:val="0022263A"/>
    <w:rsid w:val="002B6AA4"/>
    <w:rsid w:val="00324740"/>
    <w:rsid w:val="00382D52"/>
    <w:rsid w:val="003B66E5"/>
    <w:rsid w:val="0043680F"/>
    <w:rsid w:val="005975E6"/>
    <w:rsid w:val="0070487C"/>
    <w:rsid w:val="0073528D"/>
    <w:rsid w:val="007440FA"/>
    <w:rsid w:val="0092309E"/>
    <w:rsid w:val="00B34280"/>
    <w:rsid w:val="00C67FFA"/>
    <w:rsid w:val="00D46F7B"/>
    <w:rsid w:val="00D93993"/>
    <w:rsid w:val="00DB3682"/>
    <w:rsid w:val="00EF731A"/>
    <w:rsid w:val="00F01339"/>
    <w:rsid w:val="00FE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D3F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2</Pages>
  <Words>445</Words>
  <Characters>2541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5</cp:revision>
  <cp:lastPrinted>2021-11-25T09:35:00Z</cp:lastPrinted>
  <dcterms:created xsi:type="dcterms:W3CDTF">2021-11-23T09:07:00Z</dcterms:created>
  <dcterms:modified xsi:type="dcterms:W3CDTF">2021-11-25T09:36:00Z</dcterms:modified>
</cp:coreProperties>
</file>