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D0" w:rsidRPr="00AF0B4C" w:rsidRDefault="006926D0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C7727A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4" o:title=""/>
          </v:shape>
        </w:pict>
      </w:r>
    </w:p>
    <w:p w:rsidR="006926D0" w:rsidRPr="00AF0B4C" w:rsidRDefault="006926D0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AF0B4C">
        <w:rPr>
          <w:rFonts w:ascii="Times New Roman" w:hAnsi="Times New Roman"/>
          <w:b/>
          <w:sz w:val="26"/>
          <w:szCs w:val="26"/>
          <w:lang w:val="uk-UA" w:eastAsia="ru-RU"/>
        </w:rPr>
        <w:t>БЕРИСЛАВСЬКА  МІСЬКА  РАДА</w:t>
      </w:r>
    </w:p>
    <w:p w:rsidR="006926D0" w:rsidRPr="00AF0B4C" w:rsidRDefault="006926D0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AF0B4C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6926D0" w:rsidRPr="00AF0B4C" w:rsidRDefault="006926D0" w:rsidP="00565037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AF0B4C">
        <w:rPr>
          <w:rFonts w:ascii="Times New Roman" w:hAnsi="Times New Roman"/>
          <w:b/>
          <w:sz w:val="28"/>
          <w:szCs w:val="28"/>
          <w:lang w:val="uk-UA" w:eastAsia="ru-RU"/>
        </w:rPr>
        <w:t>Р І Ш Е Н Н Я</w:t>
      </w:r>
    </w:p>
    <w:p w:rsidR="006926D0" w:rsidRPr="00AF0B4C" w:rsidRDefault="006926D0" w:rsidP="00565037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926D0" w:rsidRPr="00AF0B4C" w:rsidRDefault="006926D0" w:rsidP="00565037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>15</w:t>
      </w:r>
      <w:r w:rsidRPr="00AF0B4C">
        <w:rPr>
          <w:rFonts w:ascii="Times New Roman" w:hAnsi="Times New Roman"/>
          <w:b/>
          <w:lang w:val="uk-UA" w:eastAsia="ru-RU"/>
        </w:rPr>
        <w:t xml:space="preserve"> СЕСІЇ МІСЬКОЇ РАДИ VІІІ  СКЛИКАННЯ</w:t>
      </w:r>
    </w:p>
    <w:p w:rsidR="006926D0" w:rsidRPr="00AF0B4C" w:rsidRDefault="006926D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926D0" w:rsidRPr="00AF0B4C" w:rsidRDefault="006926D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926D0" w:rsidRPr="00AF0B4C" w:rsidRDefault="006926D0" w:rsidP="009F54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від 22. 10.2021</w:t>
      </w:r>
      <w:r w:rsidRPr="00AF0B4C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</w:t>
      </w:r>
      <w:r w:rsidRPr="00AF0B4C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№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371</w:t>
      </w:r>
    </w:p>
    <w:p w:rsidR="006926D0" w:rsidRPr="00AF0B4C" w:rsidRDefault="006926D0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>Про звіт про виконання бюджету</w:t>
      </w:r>
    </w:p>
    <w:p w:rsidR="006926D0" w:rsidRPr="00AF0B4C" w:rsidRDefault="006926D0" w:rsidP="00827EF7">
      <w:pPr>
        <w:pStyle w:val="NoSpacing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>Бериславської міської територіальної</w:t>
      </w:r>
    </w:p>
    <w:p w:rsidR="006926D0" w:rsidRPr="00AF0B4C" w:rsidRDefault="006926D0" w:rsidP="00827EF7">
      <w:pPr>
        <w:pStyle w:val="NoSpacing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громади ради за  </w:t>
      </w:r>
      <w:r>
        <w:rPr>
          <w:rFonts w:ascii="Times New Roman" w:hAnsi="Times New Roman"/>
          <w:sz w:val="26"/>
          <w:szCs w:val="26"/>
          <w:lang w:val="uk-UA"/>
        </w:rPr>
        <w:t xml:space="preserve">9 місяців 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2021 року</w:t>
      </w:r>
    </w:p>
    <w:p w:rsidR="006926D0" w:rsidRPr="00AF0B4C" w:rsidRDefault="006926D0" w:rsidP="00827EF7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  Розглянувши наданий виконавчим комітетом Бериславської міської ради звіт про виконання бюджету Бериславської міської територіальної громади за </w:t>
      </w:r>
      <w:r>
        <w:rPr>
          <w:rFonts w:ascii="Times New Roman" w:hAnsi="Times New Roman"/>
          <w:sz w:val="26"/>
          <w:szCs w:val="26"/>
          <w:lang w:val="uk-UA"/>
        </w:rPr>
        <w:t>9 місяців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2021 року,  міська рада установила, що до загального фонду бюджету Бериславської міської територіальної громади мобілізовано власних та закріплених доходів в сумі </w:t>
      </w:r>
      <w:r w:rsidRPr="000626EC">
        <w:rPr>
          <w:rFonts w:ascii="Times New Roman" w:hAnsi="Times New Roman"/>
          <w:sz w:val="26"/>
          <w:szCs w:val="26"/>
          <w:lang w:val="uk-UA"/>
        </w:rPr>
        <w:t>59 334,2 тис. грн, при плані 56 215,0 тис. грн, що становить 105,</w:t>
      </w:r>
      <w:r>
        <w:rPr>
          <w:rFonts w:ascii="Times New Roman" w:hAnsi="Times New Roman"/>
          <w:sz w:val="26"/>
          <w:szCs w:val="26"/>
          <w:lang w:val="uk-UA"/>
        </w:rPr>
        <w:t>5</w:t>
      </w:r>
      <w:r w:rsidRPr="000626EC">
        <w:rPr>
          <w:rFonts w:ascii="Times New Roman" w:hAnsi="Times New Roman"/>
          <w:sz w:val="26"/>
          <w:szCs w:val="26"/>
          <w:lang w:val="uk-UA"/>
        </w:rPr>
        <w:t> відсотка. Понад план отримано 3 119,</w:t>
      </w:r>
      <w:r>
        <w:rPr>
          <w:rFonts w:ascii="Times New Roman" w:hAnsi="Times New Roman"/>
          <w:sz w:val="26"/>
          <w:szCs w:val="26"/>
          <w:lang w:val="uk-UA"/>
        </w:rPr>
        <w:t>2</w:t>
      </w:r>
      <w:r w:rsidRPr="000626EC">
        <w:rPr>
          <w:rFonts w:ascii="Times New Roman" w:hAnsi="Times New Roman"/>
          <w:sz w:val="26"/>
          <w:szCs w:val="26"/>
          <w:lang w:val="uk-UA"/>
        </w:rPr>
        <w:t xml:space="preserve"> тис. грн</w:t>
      </w:r>
      <w:r w:rsidRPr="00AF0B4C">
        <w:rPr>
          <w:rFonts w:ascii="Times New Roman" w:hAnsi="Times New Roman"/>
          <w:sz w:val="26"/>
          <w:szCs w:val="26"/>
          <w:lang w:val="uk-UA"/>
        </w:rPr>
        <w:t>.</w:t>
      </w: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 Обсяг міжбюджетних трансфертів бюджету Бериславської міської територіальної громади за звітний період складає </w:t>
      </w:r>
      <w:r>
        <w:rPr>
          <w:rFonts w:ascii="Times New Roman" w:hAnsi="Times New Roman"/>
          <w:sz w:val="26"/>
          <w:szCs w:val="26"/>
          <w:lang w:val="uk-UA"/>
        </w:rPr>
        <w:t>62085,5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гривень, при уточнених бюджетних призначеннях </w:t>
      </w:r>
      <w:r>
        <w:rPr>
          <w:rFonts w:ascii="Times New Roman" w:hAnsi="Times New Roman"/>
          <w:sz w:val="26"/>
          <w:szCs w:val="26"/>
          <w:lang w:val="uk-UA"/>
        </w:rPr>
        <w:t>62315,1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гривень, що становить </w:t>
      </w:r>
      <w:r>
        <w:rPr>
          <w:rFonts w:ascii="Times New Roman" w:hAnsi="Times New Roman"/>
          <w:sz w:val="26"/>
          <w:szCs w:val="26"/>
          <w:lang w:val="uk-UA"/>
        </w:rPr>
        <w:t>99,6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відсотка до планових призначень та </w:t>
      </w:r>
      <w:r>
        <w:rPr>
          <w:rFonts w:ascii="Times New Roman" w:hAnsi="Times New Roman"/>
          <w:sz w:val="26"/>
          <w:szCs w:val="26"/>
          <w:lang w:val="uk-UA"/>
        </w:rPr>
        <w:t>51,1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відсотків в загальному обсязі надходжень до загального фонду.</w:t>
      </w: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 З урахуванням міжбюджетних трансфертів доходи, загального фонду бюджету Бериславської міської територіальної громади становлять </w:t>
      </w:r>
      <w:r>
        <w:rPr>
          <w:rFonts w:ascii="Times New Roman" w:hAnsi="Times New Roman"/>
          <w:sz w:val="26"/>
          <w:szCs w:val="26"/>
          <w:lang w:val="uk-UA"/>
        </w:rPr>
        <w:t>121419,7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гривень, при уточнених бюджетних призначеннях </w:t>
      </w:r>
      <w:r>
        <w:rPr>
          <w:rFonts w:ascii="Times New Roman" w:hAnsi="Times New Roman"/>
          <w:sz w:val="26"/>
          <w:szCs w:val="26"/>
          <w:lang w:val="uk-UA"/>
        </w:rPr>
        <w:t>118530,1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гривень, або </w:t>
      </w:r>
      <w:r>
        <w:rPr>
          <w:rFonts w:ascii="Times New Roman" w:hAnsi="Times New Roman"/>
          <w:sz w:val="26"/>
          <w:szCs w:val="26"/>
          <w:lang w:val="uk-UA"/>
        </w:rPr>
        <w:t>102,4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відсотка.</w:t>
      </w:r>
    </w:p>
    <w:p w:rsidR="006926D0" w:rsidRPr="00AF0B4C" w:rsidRDefault="006926D0" w:rsidP="008704E3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Видатки загального фонду бюджету з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урахуванням трансфертів за звітний період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освоєно в сумі </w:t>
      </w:r>
      <w:r>
        <w:rPr>
          <w:rFonts w:ascii="Times New Roman" w:hAnsi="Times New Roman"/>
          <w:sz w:val="26"/>
          <w:szCs w:val="26"/>
          <w:lang w:val="uk-UA"/>
        </w:rPr>
        <w:t>109712,5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 при плані </w:t>
      </w:r>
      <w:r>
        <w:rPr>
          <w:rFonts w:ascii="Times New Roman" w:hAnsi="Times New Roman"/>
          <w:sz w:val="26"/>
          <w:szCs w:val="26"/>
          <w:lang w:val="uk-UA"/>
        </w:rPr>
        <w:t>127710,2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гривень, або </w:t>
      </w:r>
      <w:r>
        <w:rPr>
          <w:rFonts w:ascii="Times New Roman" w:hAnsi="Times New Roman"/>
          <w:sz w:val="26"/>
          <w:szCs w:val="26"/>
          <w:lang w:val="uk-UA"/>
        </w:rPr>
        <w:t>85,9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відсот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AF0B4C">
        <w:rPr>
          <w:rFonts w:ascii="Times New Roman" w:hAnsi="Times New Roman"/>
          <w:sz w:val="26"/>
          <w:szCs w:val="26"/>
          <w:lang w:val="uk-UA"/>
        </w:rPr>
        <w:t>ів.</w:t>
      </w:r>
    </w:p>
    <w:p w:rsidR="006926D0" w:rsidRPr="00AF0B4C" w:rsidRDefault="006926D0" w:rsidP="008704E3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 xml:space="preserve">З усіх проведених видатків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81,0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 xml:space="preserve"> % складають видатки на оплату праці з нарахуваннями працівникам бюджетних установ, що в сумі становить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88927,2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 xml:space="preserve"> тис. гривень, </w:t>
      </w:r>
      <w:r w:rsidRPr="00AF0B4C">
        <w:rPr>
          <w:rFonts w:ascii="Times New Roman" w:hAnsi="Times New Roman"/>
          <w:sz w:val="26"/>
          <w:szCs w:val="26"/>
          <w:lang w:val="uk-UA"/>
        </w:rPr>
        <w:t>або 89,</w:t>
      </w:r>
      <w:r>
        <w:rPr>
          <w:rFonts w:ascii="Times New Roman" w:hAnsi="Times New Roman"/>
          <w:sz w:val="26"/>
          <w:szCs w:val="26"/>
          <w:lang w:val="uk-UA"/>
        </w:rPr>
        <w:t>8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відсотка від призначень (</w:t>
      </w:r>
      <w:r>
        <w:rPr>
          <w:rFonts w:ascii="Times New Roman" w:hAnsi="Times New Roman"/>
          <w:sz w:val="26"/>
          <w:szCs w:val="26"/>
          <w:lang w:val="uk-UA"/>
        </w:rPr>
        <w:t>98986,4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>тис. гривень).</w:t>
      </w:r>
    </w:p>
    <w:p w:rsidR="006926D0" w:rsidRPr="00AF0B4C" w:rsidRDefault="006926D0" w:rsidP="008704E3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На оплату комунальних послуг та енергоносіїв, спожитих бюджетними установами, направлено кошти в сумі </w:t>
      </w:r>
      <w:r>
        <w:rPr>
          <w:rFonts w:ascii="Times New Roman" w:hAnsi="Times New Roman"/>
          <w:sz w:val="26"/>
          <w:szCs w:val="26"/>
          <w:lang w:val="uk-UA"/>
        </w:rPr>
        <w:t>8544,6</w:t>
      </w:r>
      <w:r w:rsidRPr="00AF0B4C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тис. гривень, або </w:t>
      </w:r>
      <w:r>
        <w:rPr>
          <w:rFonts w:ascii="Times New Roman" w:hAnsi="Times New Roman"/>
          <w:sz w:val="26"/>
          <w:szCs w:val="26"/>
          <w:lang w:val="uk-UA"/>
        </w:rPr>
        <w:t>73,4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відсотка від призначень (</w:t>
      </w:r>
      <w:r>
        <w:rPr>
          <w:rFonts w:ascii="Times New Roman" w:hAnsi="Times New Roman"/>
          <w:sz w:val="26"/>
          <w:szCs w:val="26"/>
          <w:lang w:val="uk-UA"/>
        </w:rPr>
        <w:t>11648,3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гривень) та </w:t>
      </w:r>
      <w:r>
        <w:rPr>
          <w:rFonts w:ascii="Times New Roman" w:hAnsi="Times New Roman"/>
          <w:sz w:val="26"/>
          <w:szCs w:val="26"/>
          <w:lang w:val="uk-UA"/>
        </w:rPr>
        <w:t xml:space="preserve">7,8 </w:t>
      </w:r>
      <w:r w:rsidRPr="00AF0B4C">
        <w:rPr>
          <w:rFonts w:ascii="Times New Roman" w:hAnsi="Times New Roman"/>
          <w:sz w:val="26"/>
          <w:szCs w:val="26"/>
          <w:lang w:val="uk-UA"/>
        </w:rPr>
        <w:t>% від усіх проведених видатків загального фонду.</w:t>
      </w:r>
    </w:p>
    <w:p w:rsidR="006926D0" w:rsidRPr="00AF0B4C" w:rsidRDefault="006926D0" w:rsidP="008704E3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Доходи спеціального фонду бюджету міської територіальної громади з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урахуванням трансфертів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склали </w:t>
      </w:r>
      <w:r>
        <w:rPr>
          <w:rFonts w:ascii="Times New Roman" w:hAnsi="Times New Roman"/>
          <w:sz w:val="26"/>
          <w:szCs w:val="26"/>
          <w:lang w:val="uk-UA"/>
        </w:rPr>
        <w:t>3045,1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 при річному плані </w:t>
      </w:r>
      <w:r>
        <w:rPr>
          <w:rFonts w:ascii="Times New Roman" w:hAnsi="Times New Roman"/>
          <w:sz w:val="26"/>
          <w:szCs w:val="26"/>
          <w:lang w:val="uk-UA"/>
        </w:rPr>
        <w:t>5475,7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гривень, що складає </w:t>
      </w:r>
      <w:r>
        <w:rPr>
          <w:rFonts w:ascii="Times New Roman" w:hAnsi="Times New Roman"/>
          <w:sz w:val="26"/>
          <w:szCs w:val="26"/>
          <w:lang w:val="uk-UA"/>
        </w:rPr>
        <w:t>55,6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відсотка, у тому числі власні надходження бюджетних установ – </w:t>
      </w:r>
      <w:r>
        <w:rPr>
          <w:rFonts w:ascii="Times New Roman" w:hAnsi="Times New Roman"/>
          <w:sz w:val="26"/>
          <w:szCs w:val="26"/>
          <w:lang w:val="uk-UA"/>
        </w:rPr>
        <w:t>1927,0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гривень.</w:t>
      </w:r>
    </w:p>
    <w:p w:rsidR="006926D0" w:rsidRPr="00AF0B4C" w:rsidRDefault="006926D0" w:rsidP="00995FE2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Видатки спеціального фонду виконано в сумі </w:t>
      </w:r>
      <w:r>
        <w:rPr>
          <w:rFonts w:ascii="Times New Roman" w:hAnsi="Times New Roman"/>
          <w:sz w:val="26"/>
          <w:szCs w:val="26"/>
          <w:lang w:val="uk-UA"/>
        </w:rPr>
        <w:t>6421,8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гривень, у тому числі за рахунок власних надходжень бюджетних установ - у сумі </w:t>
      </w:r>
      <w:r>
        <w:rPr>
          <w:rFonts w:ascii="Times New Roman" w:hAnsi="Times New Roman"/>
          <w:sz w:val="26"/>
          <w:szCs w:val="26"/>
          <w:lang w:val="uk-UA"/>
        </w:rPr>
        <w:t>1970,2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 (</w:t>
      </w:r>
      <w:r>
        <w:rPr>
          <w:rFonts w:ascii="Times New Roman" w:hAnsi="Times New Roman"/>
          <w:sz w:val="26"/>
          <w:szCs w:val="26"/>
          <w:lang w:val="uk-UA"/>
        </w:rPr>
        <w:t>41,9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відсотка</w:t>
      </w:r>
      <w:r w:rsidRPr="00C4710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9606A">
        <w:rPr>
          <w:rFonts w:ascii="Times New Roman" w:hAnsi="Times New Roman"/>
          <w:sz w:val="26"/>
          <w:szCs w:val="26"/>
          <w:lang w:val="uk-UA"/>
        </w:rPr>
        <w:t>від призначень</w:t>
      </w:r>
      <w:r w:rsidRPr="00AF0B4C">
        <w:rPr>
          <w:rFonts w:ascii="Times New Roman" w:hAnsi="Times New Roman"/>
          <w:sz w:val="26"/>
          <w:szCs w:val="26"/>
          <w:lang w:val="uk-UA"/>
        </w:rPr>
        <w:t>).</w:t>
      </w:r>
    </w:p>
    <w:p w:rsidR="006926D0" w:rsidRPr="00870DFD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Pr="00870DFD">
        <w:rPr>
          <w:rFonts w:ascii="Times New Roman" w:hAnsi="Times New Roman"/>
          <w:sz w:val="26"/>
          <w:szCs w:val="26"/>
          <w:lang w:val="uk-UA"/>
        </w:rPr>
        <w:t>На видатки розвитку спрямовано 8183,7 тис. гривень, або 7,0 відсотка від загального обсягу видатків загального та  спеціального фонду звітного періоду.</w:t>
      </w: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color w:val="FF6600"/>
          <w:sz w:val="26"/>
          <w:szCs w:val="26"/>
          <w:lang w:val="uk-UA"/>
        </w:rPr>
      </w:pPr>
      <w:r w:rsidRPr="00870DFD">
        <w:rPr>
          <w:rFonts w:ascii="Times New Roman" w:hAnsi="Times New Roman"/>
          <w:sz w:val="26"/>
          <w:szCs w:val="26"/>
          <w:lang w:val="uk-UA"/>
        </w:rPr>
        <w:t xml:space="preserve">       Станом на 01.10.2021 року  кредиторська  заборгованість  по  видаткам  відсутня.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Керуючись статтею 80 Бюджетного кодексу України, статтею 26 Закону України “Про місцеве самоврядування в Україні”,  міська рада</w:t>
      </w: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926D0" w:rsidRPr="00AF0B4C" w:rsidRDefault="006926D0" w:rsidP="009F541F">
      <w:pPr>
        <w:pStyle w:val="NoSpacing"/>
        <w:jc w:val="center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>ВИРІШИЛА:</w:t>
      </w: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   1. Затвердити звіт про виконання бюджету Бериславської міської територіальної громади за </w:t>
      </w:r>
      <w:r>
        <w:rPr>
          <w:rFonts w:ascii="Times New Roman" w:hAnsi="Times New Roman"/>
          <w:sz w:val="26"/>
          <w:szCs w:val="26"/>
          <w:lang w:val="uk-UA"/>
        </w:rPr>
        <w:t xml:space="preserve">9 місяців 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2021 року </w:t>
      </w:r>
      <w:r w:rsidRPr="00AF0B4C">
        <w:rPr>
          <w:rFonts w:ascii="Times New Roman" w:hAnsi="Times New Roman"/>
          <w:spacing w:val="-8"/>
          <w:sz w:val="26"/>
          <w:szCs w:val="26"/>
          <w:lang w:val="uk-UA"/>
        </w:rPr>
        <w:t xml:space="preserve">по доходах і видатках загального фонду в сумах </w:t>
      </w:r>
      <w:r>
        <w:rPr>
          <w:rFonts w:ascii="Times New Roman" w:hAnsi="Times New Roman"/>
          <w:spacing w:val="-8"/>
          <w:sz w:val="26"/>
          <w:szCs w:val="26"/>
          <w:lang w:val="uk-UA"/>
        </w:rPr>
        <w:t>121419,7</w:t>
      </w:r>
      <w:r w:rsidRPr="00AF0B4C">
        <w:rPr>
          <w:rFonts w:ascii="Times New Roman" w:hAnsi="Times New Roman"/>
          <w:spacing w:val="-8"/>
          <w:sz w:val="26"/>
          <w:szCs w:val="26"/>
          <w:lang w:val="uk-UA"/>
        </w:rPr>
        <w:t xml:space="preserve"> тис. гривень та  </w:t>
      </w:r>
      <w:r>
        <w:rPr>
          <w:rFonts w:ascii="Times New Roman" w:hAnsi="Times New Roman"/>
          <w:spacing w:val="-8"/>
          <w:sz w:val="26"/>
          <w:szCs w:val="26"/>
          <w:lang w:val="uk-UA"/>
        </w:rPr>
        <w:t>109712,5</w:t>
      </w:r>
      <w:r w:rsidRPr="00AF0B4C">
        <w:rPr>
          <w:rFonts w:ascii="Times New Roman" w:hAnsi="Times New Roman"/>
          <w:spacing w:val="-8"/>
          <w:sz w:val="26"/>
          <w:szCs w:val="26"/>
          <w:lang w:val="uk-UA"/>
        </w:rPr>
        <w:t xml:space="preserve"> тис. гривень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відповідно, з перевищенням доходів над видатками у сумі </w:t>
      </w:r>
      <w:r>
        <w:rPr>
          <w:rFonts w:ascii="Times New Roman" w:hAnsi="Times New Roman"/>
          <w:sz w:val="26"/>
          <w:szCs w:val="26"/>
          <w:lang w:val="uk-UA"/>
        </w:rPr>
        <w:t>11707,2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гривень; </w:t>
      </w:r>
      <w:r w:rsidRPr="00AF0B4C">
        <w:rPr>
          <w:rFonts w:ascii="Times New Roman" w:hAnsi="Times New Roman"/>
          <w:spacing w:val="-8"/>
          <w:sz w:val="26"/>
          <w:szCs w:val="26"/>
          <w:lang w:val="uk-UA"/>
        </w:rPr>
        <w:t xml:space="preserve">по доходах та видатках спеціального фонду в сумах </w:t>
      </w:r>
      <w:r>
        <w:rPr>
          <w:rFonts w:ascii="Times New Roman" w:hAnsi="Times New Roman"/>
          <w:spacing w:val="-8"/>
          <w:sz w:val="26"/>
          <w:szCs w:val="26"/>
          <w:lang w:val="uk-UA"/>
        </w:rPr>
        <w:t>3045,1</w:t>
      </w:r>
      <w:r w:rsidRPr="00AF0B4C">
        <w:rPr>
          <w:rFonts w:ascii="Times New Roman" w:hAnsi="Times New Roman"/>
          <w:spacing w:val="-8"/>
          <w:sz w:val="26"/>
          <w:szCs w:val="26"/>
          <w:lang w:val="uk-UA"/>
        </w:rPr>
        <w:t xml:space="preserve"> тис. гривень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та </w:t>
      </w:r>
      <w:r>
        <w:rPr>
          <w:rFonts w:ascii="Times New Roman" w:hAnsi="Times New Roman"/>
          <w:sz w:val="26"/>
          <w:szCs w:val="26"/>
          <w:lang w:val="uk-UA"/>
        </w:rPr>
        <w:t>6421,8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 відповідно, з перевищенням </w:t>
      </w:r>
      <w:r>
        <w:rPr>
          <w:rFonts w:ascii="Times New Roman" w:hAnsi="Times New Roman"/>
          <w:sz w:val="26"/>
          <w:szCs w:val="26"/>
          <w:lang w:val="uk-UA"/>
        </w:rPr>
        <w:t>видатків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над </w:t>
      </w:r>
      <w:r>
        <w:rPr>
          <w:rFonts w:ascii="Times New Roman" w:hAnsi="Times New Roman"/>
          <w:sz w:val="26"/>
          <w:szCs w:val="26"/>
          <w:lang w:val="uk-UA"/>
        </w:rPr>
        <w:t>доходами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>
        <w:rPr>
          <w:rFonts w:ascii="Times New Roman" w:hAnsi="Times New Roman"/>
          <w:sz w:val="26"/>
          <w:szCs w:val="26"/>
          <w:lang w:val="uk-UA"/>
        </w:rPr>
        <w:t>3376,7</w:t>
      </w:r>
      <w:r w:rsidRPr="00AF0B4C">
        <w:rPr>
          <w:rFonts w:ascii="Times New Roman" w:hAnsi="Times New Roman"/>
          <w:sz w:val="26"/>
          <w:szCs w:val="26"/>
          <w:lang w:val="uk-UA"/>
        </w:rPr>
        <w:t xml:space="preserve"> тис. гривень</w:t>
      </w:r>
      <w:r>
        <w:rPr>
          <w:rFonts w:ascii="Times New Roman" w:hAnsi="Times New Roman"/>
          <w:sz w:val="26"/>
          <w:szCs w:val="26"/>
          <w:lang w:val="uk-UA"/>
        </w:rPr>
        <w:t xml:space="preserve"> (додатки 1-6)</w:t>
      </w:r>
      <w:r w:rsidRPr="00AF0B4C">
        <w:rPr>
          <w:rFonts w:ascii="Times New Roman" w:hAnsi="Times New Roman"/>
          <w:sz w:val="26"/>
          <w:szCs w:val="26"/>
          <w:lang w:val="uk-UA"/>
        </w:rPr>
        <w:t>.</w:t>
      </w: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   2. Контроль за виконанням рішення покласти на постійну комісію міської ради з питань    соціально - 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устрою.</w:t>
      </w:r>
    </w:p>
    <w:p w:rsidR="006926D0" w:rsidRPr="00AF0B4C" w:rsidRDefault="006926D0" w:rsidP="008E04D6">
      <w:pPr>
        <w:pStyle w:val="NoSpacing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F0B4C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</w:p>
    <w:p w:rsidR="006926D0" w:rsidRDefault="006926D0" w:rsidP="009F541F">
      <w:pPr>
        <w:pStyle w:val="NoSpacing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6926D0" w:rsidRDefault="006926D0" w:rsidP="009F541F">
      <w:pPr>
        <w:pStyle w:val="NoSpacing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6926D0" w:rsidRDefault="006926D0" w:rsidP="009F541F">
      <w:pPr>
        <w:pStyle w:val="NoSpacing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6926D0" w:rsidRPr="00AF0B4C" w:rsidRDefault="006926D0" w:rsidP="009F541F">
      <w:pPr>
        <w:pStyle w:val="NoSpacing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AF0B4C">
        <w:rPr>
          <w:rFonts w:ascii="Times New Roman" w:hAnsi="Times New Roman"/>
          <w:bCs/>
          <w:sz w:val="26"/>
          <w:szCs w:val="26"/>
          <w:lang w:val="uk-UA"/>
        </w:rPr>
        <w:t xml:space="preserve">   </w:t>
      </w:r>
      <w:r>
        <w:rPr>
          <w:rFonts w:ascii="Times New Roman" w:hAnsi="Times New Roman"/>
          <w:bCs/>
          <w:sz w:val="26"/>
          <w:szCs w:val="26"/>
          <w:lang w:val="uk-UA"/>
        </w:rPr>
        <w:t>Мі</w:t>
      </w:r>
      <w:r w:rsidRPr="00AF0B4C">
        <w:rPr>
          <w:rFonts w:ascii="Times New Roman" w:hAnsi="Times New Roman"/>
          <w:bCs/>
          <w:sz w:val="26"/>
          <w:szCs w:val="26"/>
          <w:lang w:val="uk-UA"/>
        </w:rPr>
        <w:t>ський голова                                                                 Олександр ШАПОВАЛОВ</w:t>
      </w: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6926D0" w:rsidRPr="00AF0B4C" w:rsidRDefault="006926D0" w:rsidP="00827EF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sectPr w:rsidR="006926D0" w:rsidRPr="00AF0B4C" w:rsidSect="00B71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144DD"/>
    <w:rsid w:val="00061F24"/>
    <w:rsid w:val="000626EC"/>
    <w:rsid w:val="00106955"/>
    <w:rsid w:val="0014338E"/>
    <w:rsid w:val="00183669"/>
    <w:rsid w:val="00183993"/>
    <w:rsid w:val="001963CB"/>
    <w:rsid w:val="001E72ED"/>
    <w:rsid w:val="001F7D0B"/>
    <w:rsid w:val="002532D0"/>
    <w:rsid w:val="002A5186"/>
    <w:rsid w:val="00303CDE"/>
    <w:rsid w:val="00342DC7"/>
    <w:rsid w:val="0039606A"/>
    <w:rsid w:val="003A0A1B"/>
    <w:rsid w:val="003A3F75"/>
    <w:rsid w:val="00417211"/>
    <w:rsid w:val="004E10BA"/>
    <w:rsid w:val="00565037"/>
    <w:rsid w:val="005C31A0"/>
    <w:rsid w:val="00606966"/>
    <w:rsid w:val="006555AE"/>
    <w:rsid w:val="006926D0"/>
    <w:rsid w:val="006E22B6"/>
    <w:rsid w:val="00752CC6"/>
    <w:rsid w:val="007A04D8"/>
    <w:rsid w:val="007F0F61"/>
    <w:rsid w:val="00827EF7"/>
    <w:rsid w:val="008704E3"/>
    <w:rsid w:val="00870DFD"/>
    <w:rsid w:val="00876E75"/>
    <w:rsid w:val="008B20AB"/>
    <w:rsid w:val="008B3542"/>
    <w:rsid w:val="008D6F0C"/>
    <w:rsid w:val="008E04D6"/>
    <w:rsid w:val="008F4157"/>
    <w:rsid w:val="00955B61"/>
    <w:rsid w:val="0097593B"/>
    <w:rsid w:val="00995FE2"/>
    <w:rsid w:val="009F541F"/>
    <w:rsid w:val="00A103DB"/>
    <w:rsid w:val="00AC4B8C"/>
    <w:rsid w:val="00AC5788"/>
    <w:rsid w:val="00AF0B4C"/>
    <w:rsid w:val="00B05A93"/>
    <w:rsid w:val="00B072C3"/>
    <w:rsid w:val="00B075FC"/>
    <w:rsid w:val="00B67574"/>
    <w:rsid w:val="00B717BA"/>
    <w:rsid w:val="00B92FCF"/>
    <w:rsid w:val="00BB5D4D"/>
    <w:rsid w:val="00BE5726"/>
    <w:rsid w:val="00C34273"/>
    <w:rsid w:val="00C3456C"/>
    <w:rsid w:val="00C47103"/>
    <w:rsid w:val="00C60A1B"/>
    <w:rsid w:val="00C7727A"/>
    <w:rsid w:val="00C85EED"/>
    <w:rsid w:val="00CC420A"/>
    <w:rsid w:val="00CE5245"/>
    <w:rsid w:val="00DB79E4"/>
    <w:rsid w:val="00F03730"/>
    <w:rsid w:val="00F04CE8"/>
    <w:rsid w:val="00F42D73"/>
    <w:rsid w:val="00F44B10"/>
    <w:rsid w:val="00F47D9D"/>
    <w:rsid w:val="00FB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7EF7"/>
    <w:rPr>
      <w:lang w:eastAsia="en-US"/>
    </w:rPr>
  </w:style>
  <w:style w:type="paragraph" w:customStyle="1" w:styleId="2">
    <w:name w:val="Знак Знак2"/>
    <w:basedOn w:val="Normal"/>
    <w:uiPriority w:val="99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827E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27EF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Normal"/>
    <w:uiPriority w:val="99"/>
    <w:rsid w:val="008704E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321</TotalTime>
  <Pages>2</Pages>
  <Words>572</Words>
  <Characters>3261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53</cp:revision>
  <cp:lastPrinted>2021-10-25T06:45:00Z</cp:lastPrinted>
  <dcterms:created xsi:type="dcterms:W3CDTF">2021-01-29T05:43:00Z</dcterms:created>
  <dcterms:modified xsi:type="dcterms:W3CDTF">2021-10-25T06:46:00Z</dcterms:modified>
</cp:coreProperties>
</file>